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0C67" w14:textId="77777777" w:rsidR="007045E4" w:rsidRDefault="007045E4" w:rsidP="002F5D09">
      <w:pPr>
        <w:pStyle w:val="Title"/>
        <w:spacing w:after="240" w:line="240" w:lineRule="auto"/>
        <w:rPr>
          <w:rFonts w:asciiTheme="minorHAnsi" w:hAnsiTheme="minorHAnsi" w:cstheme="minorHAnsi"/>
          <w:b w:val="0"/>
          <w:bCs/>
          <w:sz w:val="24"/>
        </w:rPr>
      </w:pPr>
    </w:p>
    <w:p w14:paraId="29A9AB7F" w14:textId="77777777" w:rsidR="00885E71" w:rsidRDefault="00885E71" w:rsidP="00885E71">
      <w:pPr>
        <w:ind w:firstLine="0"/>
      </w:pPr>
    </w:p>
    <w:p w14:paraId="3C8CCC0F" w14:textId="77777777" w:rsidR="00885E71" w:rsidRPr="00885E71" w:rsidRDefault="00885E71" w:rsidP="00885E71">
      <w:pPr>
        <w:ind w:firstLine="0"/>
      </w:pPr>
    </w:p>
    <w:p w14:paraId="0B8C85C2" w14:textId="02E1952A" w:rsidR="00F954C7" w:rsidRPr="00744FF0" w:rsidRDefault="00FD0044" w:rsidP="002F5D09">
      <w:pPr>
        <w:pStyle w:val="Title"/>
        <w:spacing w:after="240" w:line="240" w:lineRule="auto"/>
        <w:rPr>
          <w:sz w:val="36"/>
          <w:szCs w:val="36"/>
        </w:rPr>
      </w:pPr>
      <w:r w:rsidRPr="00744FF0">
        <w:rPr>
          <w:sz w:val="36"/>
          <w:szCs w:val="36"/>
        </w:rPr>
        <w:t xml:space="preserve">Free to </w:t>
      </w:r>
      <w:r w:rsidR="00A57E55" w:rsidRPr="00744FF0">
        <w:rPr>
          <w:sz w:val="36"/>
          <w:szCs w:val="36"/>
        </w:rPr>
        <w:t xml:space="preserve">Publish, Free to Read: </w:t>
      </w:r>
      <w:r w:rsidR="00983070" w:rsidRPr="00744FF0">
        <w:rPr>
          <w:sz w:val="36"/>
          <w:szCs w:val="36"/>
        </w:rPr>
        <w:t xml:space="preserve">How Volunteer Editors </w:t>
      </w:r>
      <w:r w:rsidR="009D79DF">
        <w:rPr>
          <w:sz w:val="36"/>
          <w:szCs w:val="36"/>
        </w:rPr>
        <w:t xml:space="preserve">Can </w:t>
      </w:r>
      <w:r w:rsidR="00C5049B" w:rsidRPr="00744FF0">
        <w:rPr>
          <w:sz w:val="36"/>
          <w:szCs w:val="36"/>
        </w:rPr>
        <w:t xml:space="preserve">Demonetize </w:t>
      </w:r>
      <w:r w:rsidR="005B7E3C">
        <w:rPr>
          <w:sz w:val="36"/>
          <w:szCs w:val="36"/>
        </w:rPr>
        <w:t xml:space="preserve">Scholarly </w:t>
      </w:r>
      <w:r w:rsidR="00C5049B" w:rsidRPr="00744FF0">
        <w:rPr>
          <w:sz w:val="36"/>
          <w:szCs w:val="36"/>
        </w:rPr>
        <w:t>Journals in Nuclear Security</w:t>
      </w:r>
    </w:p>
    <w:p w14:paraId="22728F5C" w14:textId="77777777" w:rsidR="007045E4" w:rsidRPr="006D2B1E" w:rsidRDefault="007045E4" w:rsidP="002F5D09">
      <w:pPr>
        <w:spacing w:after="240" w:line="240" w:lineRule="auto"/>
        <w:ind w:firstLine="0"/>
        <w:rPr>
          <w:rFonts w:cstheme="minorHAnsi"/>
        </w:rPr>
      </w:pPr>
    </w:p>
    <w:p w14:paraId="70944D07" w14:textId="77777777" w:rsidR="005A59EE" w:rsidRDefault="00392FF8" w:rsidP="00385D4B">
      <w:pPr>
        <w:spacing w:before="240" w:after="240" w:line="240" w:lineRule="auto"/>
        <w:ind w:firstLine="0"/>
        <w:rPr>
          <w:rFonts w:cstheme="minorHAnsi"/>
        </w:rPr>
      </w:pPr>
      <w:r w:rsidRPr="00CA1D11">
        <w:rPr>
          <w:rFonts w:ascii="Verdana" w:hAnsi="Verdana"/>
          <w:sz w:val="28"/>
          <w:szCs w:val="28"/>
        </w:rPr>
        <w:t>Ethan Barlow</w:t>
      </w:r>
      <w:r>
        <w:rPr>
          <w:rFonts w:ascii="Verdana" w:hAnsi="Verdana"/>
        </w:rPr>
        <w:br/>
      </w:r>
      <w:r w:rsidRPr="00C6007B">
        <w:rPr>
          <w:rFonts w:cstheme="minorHAnsi"/>
          <w:i/>
          <w:iCs/>
        </w:rPr>
        <w:t>University of Tennessee, Knoxville</w:t>
      </w:r>
      <w:r w:rsidR="00795B8D">
        <w:rPr>
          <w:rFonts w:cstheme="minorHAnsi"/>
        </w:rPr>
        <w:br/>
      </w:r>
    </w:p>
    <w:p w14:paraId="5B025EC5" w14:textId="21E7B249" w:rsidR="006D6672" w:rsidRDefault="00E3173C" w:rsidP="007045E4">
      <w:pPr>
        <w:spacing w:before="240" w:after="240" w:line="240" w:lineRule="auto"/>
        <w:ind w:firstLine="0"/>
        <w:rPr>
          <w:rFonts w:cstheme="minorHAnsi"/>
        </w:rPr>
      </w:pPr>
      <w:r w:rsidRPr="00385D4B">
        <w:rPr>
          <w:rFonts w:cstheme="minorHAnsi"/>
        </w:rPr>
        <w:t>December 2021</w:t>
      </w:r>
    </w:p>
    <w:p w14:paraId="22AE712C" w14:textId="77777777" w:rsidR="007045E4" w:rsidRPr="006D2B1E" w:rsidRDefault="007045E4" w:rsidP="002F5D09">
      <w:pPr>
        <w:spacing w:after="240" w:line="240" w:lineRule="auto"/>
        <w:ind w:firstLine="0"/>
        <w:rPr>
          <w:rFonts w:cstheme="minorHAnsi"/>
        </w:rPr>
      </w:pPr>
    </w:p>
    <w:p w14:paraId="76BFD364" w14:textId="7631C8BF" w:rsidR="000325B9" w:rsidRPr="00083603" w:rsidRDefault="000325B9" w:rsidP="00083603">
      <w:pPr>
        <w:pStyle w:val="Heading1"/>
      </w:pPr>
      <w:bookmarkStart w:id="0" w:name="_Toc98182559"/>
      <w:r w:rsidRPr="00083603">
        <w:t>Abstract</w:t>
      </w:r>
      <w:bookmarkEnd w:id="0"/>
    </w:p>
    <w:p w14:paraId="6681A01A" w14:textId="24C1E3CC" w:rsidR="00EA5018" w:rsidRPr="00DE0B86" w:rsidRDefault="009175B3" w:rsidP="002F5D09">
      <w:pPr>
        <w:spacing w:after="240" w:line="240" w:lineRule="auto"/>
        <w:ind w:firstLine="0"/>
        <w:rPr>
          <w:rFonts w:cstheme="minorHAnsi"/>
        </w:rPr>
      </w:pPr>
      <w:r w:rsidRPr="00DE0B86">
        <w:rPr>
          <w:rFonts w:cstheme="minorHAnsi"/>
        </w:rPr>
        <w:t xml:space="preserve">Focusing on nuclear security, </w:t>
      </w:r>
      <w:r w:rsidR="006460C5" w:rsidRPr="00DE0B86">
        <w:rPr>
          <w:rFonts w:cstheme="minorHAnsi"/>
        </w:rPr>
        <w:t>I investigate</w:t>
      </w:r>
      <w:r w:rsidR="00876B8A" w:rsidRPr="00DE0B86">
        <w:rPr>
          <w:rFonts w:cstheme="minorHAnsi"/>
        </w:rPr>
        <w:t xml:space="preserve"> </w:t>
      </w:r>
      <w:r w:rsidR="005966AE" w:rsidRPr="00DE0B86">
        <w:rPr>
          <w:rFonts w:cstheme="minorHAnsi"/>
        </w:rPr>
        <w:t xml:space="preserve">the </w:t>
      </w:r>
      <w:r w:rsidR="00330A77" w:rsidRPr="00DE0B86">
        <w:rPr>
          <w:rFonts w:cstheme="minorHAnsi"/>
        </w:rPr>
        <w:t xml:space="preserve">important, </w:t>
      </w:r>
      <w:r w:rsidR="008B1E49" w:rsidRPr="00DE0B86">
        <w:rPr>
          <w:rFonts w:cstheme="minorHAnsi"/>
        </w:rPr>
        <w:t>behind-the</w:t>
      </w:r>
      <w:r w:rsidR="00577EE7" w:rsidRPr="00DE0B86">
        <w:rPr>
          <w:rFonts w:cstheme="minorHAnsi"/>
        </w:rPr>
        <w:t>-scenes</w:t>
      </w:r>
      <w:r w:rsidR="004E4563" w:rsidRPr="00DE0B86">
        <w:rPr>
          <w:rFonts w:cstheme="minorHAnsi"/>
        </w:rPr>
        <w:t xml:space="preserve"> </w:t>
      </w:r>
      <w:r w:rsidR="005966AE" w:rsidRPr="00DE0B86">
        <w:rPr>
          <w:rFonts w:cstheme="minorHAnsi"/>
        </w:rPr>
        <w:t xml:space="preserve">role </w:t>
      </w:r>
      <w:r w:rsidR="00433D74" w:rsidRPr="00DE0B86">
        <w:rPr>
          <w:rFonts w:cstheme="minorHAnsi"/>
        </w:rPr>
        <w:t xml:space="preserve">that </w:t>
      </w:r>
      <w:r w:rsidR="00135061" w:rsidRPr="00DE0B86">
        <w:rPr>
          <w:rFonts w:cstheme="minorHAnsi"/>
        </w:rPr>
        <w:t>volunteer editors</w:t>
      </w:r>
      <w:r w:rsidR="00433D74" w:rsidRPr="00DE0B86">
        <w:rPr>
          <w:rFonts w:cstheme="minorHAnsi"/>
        </w:rPr>
        <w:t xml:space="preserve"> play</w:t>
      </w:r>
      <w:r w:rsidR="000A7467" w:rsidRPr="00DE0B86">
        <w:rPr>
          <w:rFonts w:cstheme="minorHAnsi"/>
        </w:rPr>
        <w:t xml:space="preserve"> </w:t>
      </w:r>
      <w:r w:rsidR="005966AE" w:rsidRPr="00DE0B86">
        <w:rPr>
          <w:rFonts w:cstheme="minorHAnsi"/>
        </w:rPr>
        <w:t>in</w:t>
      </w:r>
      <w:r w:rsidR="007957FD" w:rsidRPr="00DE0B86">
        <w:rPr>
          <w:rFonts w:cstheme="minorHAnsi"/>
        </w:rPr>
        <w:t xml:space="preserve"> </w:t>
      </w:r>
      <w:r w:rsidR="00433D74" w:rsidRPr="00DE0B86">
        <w:rPr>
          <w:rFonts w:cstheme="minorHAnsi"/>
        </w:rPr>
        <w:t>demonetizing</w:t>
      </w:r>
      <w:r w:rsidR="00D31AB9" w:rsidRPr="00DE0B86">
        <w:rPr>
          <w:rFonts w:cstheme="minorHAnsi"/>
        </w:rPr>
        <w:t xml:space="preserve"> </w:t>
      </w:r>
      <w:r w:rsidR="0021640E" w:rsidRPr="00DE0B86">
        <w:rPr>
          <w:rFonts w:cstheme="minorHAnsi"/>
        </w:rPr>
        <w:t>scholarly</w:t>
      </w:r>
      <w:r w:rsidR="00D31AB9" w:rsidRPr="00DE0B86">
        <w:rPr>
          <w:rFonts w:cstheme="minorHAnsi"/>
        </w:rPr>
        <w:t xml:space="preserve"> </w:t>
      </w:r>
      <w:r w:rsidR="00AD4AE5" w:rsidRPr="00DE0B86">
        <w:rPr>
          <w:rFonts w:cstheme="minorHAnsi"/>
        </w:rPr>
        <w:t>research</w:t>
      </w:r>
      <w:r w:rsidRPr="00DE0B86">
        <w:rPr>
          <w:rFonts w:cstheme="minorHAnsi"/>
        </w:rPr>
        <w:t>.</w:t>
      </w:r>
      <w:r w:rsidR="00BE754E">
        <w:rPr>
          <w:rFonts w:cstheme="minorHAnsi"/>
        </w:rPr>
        <w:t xml:space="preserve"> </w:t>
      </w:r>
      <w:r w:rsidR="00154DB7">
        <w:rPr>
          <w:rFonts w:cstheme="minorHAnsi"/>
        </w:rPr>
        <w:t>Today, m</w:t>
      </w:r>
      <w:r w:rsidR="00BE754E">
        <w:rPr>
          <w:rFonts w:cstheme="minorHAnsi"/>
        </w:rPr>
        <w:t>any o</w:t>
      </w:r>
      <w:r w:rsidR="00EA5018" w:rsidRPr="00DE0B86">
        <w:rPr>
          <w:rFonts w:cstheme="minorHAnsi"/>
        </w:rPr>
        <w:t xml:space="preserve">pen access (OA) journals </w:t>
      </w:r>
      <w:r w:rsidR="005A2DA0">
        <w:rPr>
          <w:rFonts w:cstheme="minorHAnsi"/>
        </w:rPr>
        <w:t>that enforce</w:t>
      </w:r>
      <w:r w:rsidR="00EA5018" w:rsidRPr="00DE0B86">
        <w:rPr>
          <w:rFonts w:cstheme="minorHAnsi"/>
        </w:rPr>
        <w:t xml:space="preserve"> article processing charges (APCs</w:t>
      </w:r>
      <w:r w:rsidR="00C96C1B" w:rsidRPr="00DE0B86">
        <w:rPr>
          <w:rFonts w:cstheme="minorHAnsi"/>
        </w:rPr>
        <w:t xml:space="preserve">) </w:t>
      </w:r>
      <w:r w:rsidR="002A65FB">
        <w:rPr>
          <w:rFonts w:cstheme="minorHAnsi"/>
        </w:rPr>
        <w:t xml:space="preserve">can </w:t>
      </w:r>
      <w:r w:rsidR="0073759E">
        <w:rPr>
          <w:rFonts w:cstheme="minorHAnsi"/>
        </w:rPr>
        <w:t>publish</w:t>
      </w:r>
      <w:r w:rsidR="00EA5018" w:rsidRPr="00DE0B86">
        <w:rPr>
          <w:rFonts w:cstheme="minorHAnsi"/>
        </w:rPr>
        <w:t xml:space="preserve"> </w:t>
      </w:r>
      <w:r w:rsidR="0070436E">
        <w:rPr>
          <w:rFonts w:cstheme="minorHAnsi"/>
        </w:rPr>
        <w:t>research</w:t>
      </w:r>
      <w:r w:rsidR="00EA5018" w:rsidRPr="00DE0B86">
        <w:rPr>
          <w:rFonts w:cstheme="minorHAnsi"/>
        </w:rPr>
        <w:t xml:space="preserve"> </w:t>
      </w:r>
      <w:r w:rsidR="00DA690C" w:rsidRPr="00DE0B86">
        <w:rPr>
          <w:rFonts w:cstheme="minorHAnsi"/>
        </w:rPr>
        <w:t>online</w:t>
      </w:r>
      <w:r w:rsidR="000E20DD">
        <w:rPr>
          <w:rFonts w:cstheme="minorHAnsi"/>
        </w:rPr>
        <w:t xml:space="preserve"> for free</w:t>
      </w:r>
      <w:r w:rsidR="00EA5018" w:rsidRPr="00DE0B86">
        <w:rPr>
          <w:rFonts w:cstheme="minorHAnsi"/>
        </w:rPr>
        <w:t xml:space="preserve"> while still paying editors. However, APCs can exclude underprivileged authors and incentivize a weak review process. If</w:t>
      </w:r>
      <w:r w:rsidR="00B76624">
        <w:rPr>
          <w:rFonts w:cstheme="minorHAnsi"/>
        </w:rPr>
        <w:t>, instead,</w:t>
      </w:r>
      <w:r w:rsidR="00EA5018" w:rsidRPr="00DE0B86">
        <w:rPr>
          <w:rFonts w:cstheme="minorHAnsi"/>
        </w:rPr>
        <w:t xml:space="preserve"> the academic community shifts to a free-to-publish, free-to-read model—</w:t>
      </w:r>
      <w:r w:rsidR="003E5FF3" w:rsidRPr="00DE0B86">
        <w:rPr>
          <w:rFonts w:cstheme="minorHAnsi"/>
        </w:rPr>
        <w:t xml:space="preserve">diamond </w:t>
      </w:r>
      <w:r w:rsidR="00747FD8" w:rsidRPr="00DE0B86">
        <w:rPr>
          <w:rFonts w:cstheme="minorHAnsi"/>
        </w:rPr>
        <w:t>OA</w:t>
      </w:r>
      <w:r w:rsidR="00EA5018" w:rsidRPr="00DE0B86">
        <w:rPr>
          <w:rFonts w:cstheme="minorHAnsi"/>
        </w:rPr>
        <w:t>—</w:t>
      </w:r>
      <w:r w:rsidR="00AE6D28">
        <w:rPr>
          <w:rFonts w:cstheme="minorHAnsi"/>
        </w:rPr>
        <w:t>supporting</w:t>
      </w:r>
      <w:r w:rsidR="00EA5018" w:rsidRPr="00DE0B86">
        <w:rPr>
          <w:rFonts w:cstheme="minorHAnsi"/>
        </w:rPr>
        <w:t xml:space="preserve"> underprivileged authors and deter</w:t>
      </w:r>
      <w:r w:rsidR="00AE6D28">
        <w:rPr>
          <w:rFonts w:cstheme="minorHAnsi"/>
        </w:rPr>
        <w:t>ring</w:t>
      </w:r>
      <w:r w:rsidR="00EA5018" w:rsidRPr="00DE0B86">
        <w:rPr>
          <w:rFonts w:cstheme="minorHAnsi"/>
        </w:rPr>
        <w:t xml:space="preserve"> predatory publishing, then journals will require either </w:t>
      </w:r>
      <w:r w:rsidR="00904763">
        <w:rPr>
          <w:rFonts w:cstheme="minorHAnsi"/>
        </w:rPr>
        <w:t>outside</w:t>
      </w:r>
      <w:r w:rsidR="00EA5018" w:rsidRPr="00DE0B86">
        <w:rPr>
          <w:rFonts w:cstheme="minorHAnsi"/>
        </w:rPr>
        <w:t xml:space="preserve"> funding or</w:t>
      </w:r>
      <w:r w:rsidR="00D344A6">
        <w:rPr>
          <w:rFonts w:cstheme="minorHAnsi"/>
        </w:rPr>
        <w:t>, realistically,</w:t>
      </w:r>
      <w:r w:rsidR="00EA5018" w:rsidRPr="00DE0B86">
        <w:rPr>
          <w:rFonts w:cstheme="minorHAnsi"/>
        </w:rPr>
        <w:t xml:space="preserve"> volunteers. To ensure quality publication, every journal needs editors. Therefore, drawing from recent literature on </w:t>
      </w:r>
      <w:r w:rsidR="0096708D">
        <w:rPr>
          <w:rFonts w:cstheme="minorHAnsi"/>
        </w:rPr>
        <w:t xml:space="preserve">open access and </w:t>
      </w:r>
      <w:r w:rsidR="00EA5018" w:rsidRPr="00DE0B86">
        <w:rPr>
          <w:rFonts w:cstheme="minorHAnsi"/>
        </w:rPr>
        <w:t xml:space="preserve">APCs, and from my experience as a volunteer editor for the </w:t>
      </w:r>
      <w:r w:rsidR="00EA5018" w:rsidRPr="009D79DF">
        <w:rPr>
          <w:rFonts w:cstheme="minorHAnsi"/>
          <w:i/>
          <w:iCs/>
        </w:rPr>
        <w:t>International Journal of Nuclear Security</w:t>
      </w:r>
      <w:r w:rsidR="00EA5018" w:rsidRPr="00DE0B86">
        <w:rPr>
          <w:rFonts w:cstheme="minorHAnsi"/>
        </w:rPr>
        <w:t xml:space="preserve"> (</w:t>
      </w:r>
      <w:r w:rsidR="00EA5018" w:rsidRPr="009D79DF">
        <w:rPr>
          <w:rFonts w:cstheme="minorHAnsi"/>
          <w:i/>
          <w:iCs/>
        </w:rPr>
        <w:t>IJNS</w:t>
      </w:r>
      <w:r w:rsidR="00EA5018" w:rsidRPr="00DE0B86">
        <w:rPr>
          <w:rFonts w:cstheme="minorHAnsi"/>
        </w:rPr>
        <w:t>), I show how OA journals</w:t>
      </w:r>
      <w:r w:rsidR="00FD0044" w:rsidRPr="00DE0B86">
        <w:rPr>
          <w:rFonts w:cstheme="minorHAnsi"/>
        </w:rPr>
        <w:t>—</w:t>
      </w:r>
      <w:r w:rsidR="00EA5018" w:rsidRPr="00DE0B86">
        <w:rPr>
          <w:rFonts w:cstheme="minorHAnsi"/>
        </w:rPr>
        <w:t>especially in nuclear security</w:t>
      </w:r>
      <w:r w:rsidR="00FD0044" w:rsidRPr="00DE0B86">
        <w:rPr>
          <w:rFonts w:cstheme="minorHAnsi"/>
        </w:rPr>
        <w:t>—</w:t>
      </w:r>
      <w:r w:rsidR="00EA5018" w:rsidRPr="00DE0B86">
        <w:rPr>
          <w:rFonts w:cstheme="minorHAnsi"/>
        </w:rPr>
        <w:t>benefit from</w:t>
      </w:r>
      <w:r w:rsidR="00FD0044" w:rsidRPr="00DE0B86">
        <w:rPr>
          <w:rFonts w:cstheme="minorHAnsi"/>
        </w:rPr>
        <w:t>,</w:t>
      </w:r>
      <w:r w:rsidR="00B55B42" w:rsidRPr="00DE0B86">
        <w:rPr>
          <w:rFonts w:cstheme="minorHAnsi"/>
        </w:rPr>
        <w:t xml:space="preserve"> and </w:t>
      </w:r>
      <w:r w:rsidR="00F90F90">
        <w:rPr>
          <w:rFonts w:cstheme="minorHAnsi"/>
        </w:rPr>
        <w:t>contend</w:t>
      </w:r>
      <w:r w:rsidR="00B55B42" w:rsidRPr="00DE0B86">
        <w:rPr>
          <w:rFonts w:cstheme="minorHAnsi"/>
        </w:rPr>
        <w:t xml:space="preserve"> with</w:t>
      </w:r>
      <w:r w:rsidR="00FD0044" w:rsidRPr="00DE0B86">
        <w:rPr>
          <w:rFonts w:cstheme="minorHAnsi"/>
        </w:rPr>
        <w:t>,</w:t>
      </w:r>
      <w:r w:rsidR="00EA5018" w:rsidRPr="00DE0B86">
        <w:rPr>
          <w:rFonts w:cstheme="minorHAnsi"/>
        </w:rPr>
        <w:t xml:space="preserve"> enlisting volunteer editors.</w:t>
      </w:r>
      <w:r w:rsidR="004854D1">
        <w:rPr>
          <w:rFonts w:cstheme="minorHAnsi"/>
        </w:rPr>
        <w:t xml:space="preserve"> Finally, I offer recommendations</w:t>
      </w:r>
      <w:r w:rsidR="00C84A91">
        <w:rPr>
          <w:rFonts w:cstheme="minorHAnsi"/>
        </w:rPr>
        <w:t xml:space="preserve"> for </w:t>
      </w:r>
      <w:r w:rsidR="004F609D">
        <w:rPr>
          <w:rFonts w:cstheme="minorHAnsi"/>
        </w:rPr>
        <w:t>succeeding in diamond OA editing.</w:t>
      </w:r>
    </w:p>
    <w:p w14:paraId="442C325A" w14:textId="76A8A27D" w:rsidR="00D72778" w:rsidRDefault="00100EE9" w:rsidP="002F5D09">
      <w:pPr>
        <w:spacing w:after="240" w:line="240" w:lineRule="auto"/>
        <w:ind w:firstLine="0"/>
        <w:rPr>
          <w:rFonts w:cstheme="minorHAnsi"/>
          <w:i/>
          <w:iCs/>
        </w:rPr>
      </w:pPr>
      <w:r w:rsidRPr="00B56FF0">
        <w:rPr>
          <w:rFonts w:cstheme="minorHAnsi"/>
          <w:b/>
          <w:bCs/>
        </w:rPr>
        <w:t>Keywords:</w:t>
      </w:r>
      <w:r>
        <w:rPr>
          <w:rFonts w:cstheme="minorHAnsi"/>
          <w:i/>
          <w:iCs/>
        </w:rPr>
        <w:t xml:space="preserve"> </w:t>
      </w:r>
      <w:r w:rsidRPr="00B876D4">
        <w:rPr>
          <w:rFonts w:cstheme="minorHAnsi"/>
          <w:i/>
          <w:iCs/>
        </w:rPr>
        <w:t>IJNS</w:t>
      </w:r>
      <w:r w:rsidRPr="006217DB">
        <w:rPr>
          <w:rFonts w:cstheme="minorHAnsi"/>
        </w:rPr>
        <w:t>, nuclear security, volunteer editors, diamond open access</w:t>
      </w:r>
      <w:r w:rsidR="001A18A5" w:rsidRPr="006217DB">
        <w:rPr>
          <w:rFonts w:cstheme="minorHAnsi"/>
        </w:rPr>
        <w:t>, gift economy</w:t>
      </w:r>
    </w:p>
    <w:p w14:paraId="3E6E90BE" w14:textId="7AF8C562" w:rsidR="00C83599" w:rsidRDefault="00C83599">
      <w:pPr>
        <w:suppressAutoHyphens w:val="0"/>
        <w:rPr>
          <w:rFonts w:cstheme="minorHAnsi"/>
        </w:rPr>
      </w:pPr>
      <w:r>
        <w:rPr>
          <w:rFonts w:cstheme="minorHAnsi"/>
        </w:rPr>
        <w:br w:type="page"/>
      </w:r>
    </w:p>
    <w:bookmarkStart w:id="1" w:name="_Toc98182560" w:displacedByCustomXml="next"/>
    <w:sdt>
      <w:sdtPr>
        <w:rPr>
          <w:rFonts w:asciiTheme="minorHAnsi" w:hAnsiTheme="minorHAnsi" w:cstheme="minorBidi"/>
          <w:b w:val="0"/>
          <w:bCs w:val="0"/>
          <w:sz w:val="24"/>
          <w:szCs w:val="24"/>
        </w:rPr>
        <w:id w:val="404877212"/>
        <w:docPartObj>
          <w:docPartGallery w:val="Table of Contents"/>
          <w:docPartUnique/>
        </w:docPartObj>
      </w:sdtPr>
      <w:sdtEndPr>
        <w:rPr>
          <w:noProof/>
        </w:rPr>
      </w:sdtEndPr>
      <w:sdtContent>
        <w:p w14:paraId="6FA807BB" w14:textId="37607FB9" w:rsidR="00114CDB" w:rsidRPr="00F93F9B" w:rsidRDefault="00114CDB" w:rsidP="00163A73">
          <w:pPr>
            <w:pStyle w:val="TOCHeading"/>
            <w:spacing w:line="360" w:lineRule="auto"/>
          </w:pPr>
          <w:r w:rsidRPr="00F93F9B">
            <w:t>Table of Contents</w:t>
          </w:r>
          <w:bookmarkEnd w:id="1"/>
        </w:p>
        <w:p w14:paraId="5C4CFEA0" w14:textId="32F86832" w:rsidR="00CA3122" w:rsidRPr="00163ED4" w:rsidRDefault="00114CDB" w:rsidP="00CA3122">
          <w:pPr>
            <w:pStyle w:val="TOC1"/>
            <w:tabs>
              <w:tab w:val="right" w:leader="dot" w:pos="9350"/>
            </w:tabs>
            <w:spacing w:line="360" w:lineRule="auto"/>
            <w:rPr>
              <w:rFonts w:cstheme="minorBidi"/>
              <w:b w:val="0"/>
              <w:bCs w:val="0"/>
              <w:i w:val="0"/>
              <w:iCs w:val="0"/>
              <w:noProof/>
              <w:lang w:eastAsia="en-US"/>
            </w:rPr>
          </w:pPr>
          <w:r w:rsidRPr="00163ED4">
            <w:rPr>
              <w:b w:val="0"/>
              <w:bCs w:val="0"/>
            </w:rPr>
            <w:fldChar w:fldCharType="begin"/>
          </w:r>
          <w:r w:rsidRPr="00163ED4">
            <w:rPr>
              <w:b w:val="0"/>
              <w:bCs w:val="0"/>
            </w:rPr>
            <w:instrText xml:space="preserve"> TOC \o "1-3" \h \z \u </w:instrText>
          </w:r>
          <w:r w:rsidRPr="00163ED4">
            <w:rPr>
              <w:b w:val="0"/>
              <w:bCs w:val="0"/>
            </w:rPr>
            <w:fldChar w:fldCharType="separate"/>
          </w:r>
          <w:hyperlink w:anchor="_Toc98182559" w:history="1">
            <w:r w:rsidR="00CA3122" w:rsidRPr="00163ED4">
              <w:rPr>
                <w:rStyle w:val="Hyperlink"/>
                <w:b w:val="0"/>
                <w:bCs w:val="0"/>
                <w:noProof/>
              </w:rPr>
              <w:t>Abstract</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_Toc98182559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1</w:t>
            </w:r>
            <w:r w:rsidR="00CA3122" w:rsidRPr="00163ED4">
              <w:rPr>
                <w:b w:val="0"/>
                <w:bCs w:val="0"/>
                <w:i w:val="0"/>
                <w:iCs w:val="0"/>
                <w:noProof/>
                <w:webHidden/>
              </w:rPr>
              <w:fldChar w:fldCharType="end"/>
            </w:r>
          </w:hyperlink>
        </w:p>
        <w:p w14:paraId="10D128A7" w14:textId="789D54AB" w:rsidR="00CA3122" w:rsidRPr="00163ED4" w:rsidRDefault="0004385F" w:rsidP="00CA3122">
          <w:pPr>
            <w:pStyle w:val="TOC1"/>
            <w:tabs>
              <w:tab w:val="right" w:leader="dot" w:pos="9350"/>
            </w:tabs>
            <w:spacing w:line="360" w:lineRule="auto"/>
            <w:rPr>
              <w:rFonts w:cstheme="minorBidi"/>
              <w:b w:val="0"/>
              <w:bCs w:val="0"/>
              <w:i w:val="0"/>
              <w:iCs w:val="0"/>
              <w:noProof/>
              <w:lang w:eastAsia="en-US"/>
            </w:rPr>
          </w:pPr>
          <w:hyperlink w:anchor="_Toc98182560" w:history="1">
            <w:r w:rsidR="00CA3122" w:rsidRPr="00163ED4">
              <w:rPr>
                <w:rStyle w:val="Hyperlink"/>
                <w:b w:val="0"/>
                <w:bCs w:val="0"/>
                <w:noProof/>
              </w:rPr>
              <w:t>Table of Contents</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_Toc98182560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2</w:t>
            </w:r>
            <w:r w:rsidR="00CA3122" w:rsidRPr="00163ED4">
              <w:rPr>
                <w:b w:val="0"/>
                <w:bCs w:val="0"/>
                <w:i w:val="0"/>
                <w:iCs w:val="0"/>
                <w:noProof/>
                <w:webHidden/>
              </w:rPr>
              <w:fldChar w:fldCharType="end"/>
            </w:r>
          </w:hyperlink>
        </w:p>
        <w:p w14:paraId="4311510E" w14:textId="3B8BC8F8" w:rsidR="00CA3122" w:rsidRPr="00163ED4" w:rsidRDefault="0004385F" w:rsidP="00CA3122">
          <w:pPr>
            <w:pStyle w:val="TOC1"/>
            <w:tabs>
              <w:tab w:val="right" w:leader="dot" w:pos="9350"/>
            </w:tabs>
            <w:spacing w:line="360" w:lineRule="auto"/>
            <w:rPr>
              <w:rFonts w:cstheme="minorBidi"/>
              <w:b w:val="0"/>
              <w:bCs w:val="0"/>
              <w:i w:val="0"/>
              <w:iCs w:val="0"/>
              <w:noProof/>
              <w:lang w:eastAsia="en-US"/>
            </w:rPr>
          </w:pPr>
          <w:hyperlink w:anchor="_Toc98182561" w:history="1">
            <w:r w:rsidR="00CA3122" w:rsidRPr="00163ED4">
              <w:rPr>
                <w:rStyle w:val="Hyperlink"/>
                <w:b w:val="0"/>
                <w:bCs w:val="0"/>
                <w:noProof/>
              </w:rPr>
              <w:t>Introduction</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_Toc98182561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3</w:t>
            </w:r>
            <w:r w:rsidR="00CA3122" w:rsidRPr="00163ED4">
              <w:rPr>
                <w:b w:val="0"/>
                <w:bCs w:val="0"/>
                <w:i w:val="0"/>
                <w:iCs w:val="0"/>
                <w:noProof/>
                <w:webHidden/>
              </w:rPr>
              <w:fldChar w:fldCharType="end"/>
            </w:r>
          </w:hyperlink>
        </w:p>
        <w:p w14:paraId="0A5F5D62" w14:textId="10EB8764"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2" w:history="1">
            <w:r w:rsidR="00CA3122" w:rsidRPr="00163ED4">
              <w:rPr>
                <w:rStyle w:val="Hyperlink"/>
                <w:b w:val="0"/>
                <w:bCs w:val="0"/>
                <w:noProof/>
                <w:sz w:val="24"/>
                <w:szCs w:val="24"/>
              </w:rPr>
              <w:t>A.</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Context for Author Charges in Open Access</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_Toc98182562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3</w:t>
            </w:r>
            <w:r w:rsidR="00CA3122" w:rsidRPr="00163ED4">
              <w:rPr>
                <w:b w:val="0"/>
                <w:bCs w:val="0"/>
                <w:noProof/>
                <w:webHidden/>
                <w:sz w:val="24"/>
                <w:szCs w:val="24"/>
              </w:rPr>
              <w:fldChar w:fldCharType="end"/>
            </w:r>
          </w:hyperlink>
        </w:p>
        <w:p w14:paraId="078E1D2C" w14:textId="777863BA"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3" w:history="1">
            <w:r w:rsidR="00CA3122" w:rsidRPr="00163ED4">
              <w:rPr>
                <w:rStyle w:val="Hyperlink"/>
                <w:b w:val="0"/>
                <w:bCs w:val="0"/>
                <w:noProof/>
                <w:sz w:val="24"/>
                <w:szCs w:val="24"/>
              </w:rPr>
              <w:t>B.</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Problems with Author Charges in Open Access</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_Toc98182563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3</w:t>
            </w:r>
            <w:r w:rsidR="00CA3122" w:rsidRPr="00163ED4">
              <w:rPr>
                <w:b w:val="0"/>
                <w:bCs w:val="0"/>
                <w:noProof/>
                <w:webHidden/>
                <w:sz w:val="24"/>
                <w:szCs w:val="24"/>
              </w:rPr>
              <w:fldChar w:fldCharType="end"/>
            </w:r>
          </w:hyperlink>
        </w:p>
        <w:p w14:paraId="7201C6AC" w14:textId="126761F6"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4" w:history="1">
            <w:r w:rsidR="00CA3122" w:rsidRPr="00163ED4">
              <w:rPr>
                <w:rStyle w:val="Hyperlink"/>
                <w:b w:val="0"/>
                <w:bCs w:val="0"/>
                <w:noProof/>
                <w:sz w:val="24"/>
                <w:szCs w:val="24"/>
              </w:rPr>
              <w:t>C.</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Solution to Author Charges in Open Access</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_Toc98182564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4</w:t>
            </w:r>
            <w:r w:rsidR="00CA3122" w:rsidRPr="00163ED4">
              <w:rPr>
                <w:b w:val="0"/>
                <w:bCs w:val="0"/>
                <w:noProof/>
                <w:webHidden/>
                <w:sz w:val="24"/>
                <w:szCs w:val="24"/>
              </w:rPr>
              <w:fldChar w:fldCharType="end"/>
            </w:r>
          </w:hyperlink>
        </w:p>
        <w:p w14:paraId="492F9C56" w14:textId="7C25CB56"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5" w:history="1">
            <w:r w:rsidR="00CA3122" w:rsidRPr="00163ED4">
              <w:rPr>
                <w:rStyle w:val="Hyperlink"/>
                <w:b w:val="0"/>
                <w:bCs w:val="0"/>
                <w:noProof/>
                <w:sz w:val="24"/>
                <w:szCs w:val="24"/>
              </w:rPr>
              <w:t>D.</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Focus of this Study</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_Toc98182565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4</w:t>
            </w:r>
            <w:r w:rsidR="00CA3122" w:rsidRPr="00163ED4">
              <w:rPr>
                <w:b w:val="0"/>
                <w:bCs w:val="0"/>
                <w:noProof/>
                <w:webHidden/>
                <w:sz w:val="24"/>
                <w:szCs w:val="24"/>
              </w:rPr>
              <w:fldChar w:fldCharType="end"/>
            </w:r>
          </w:hyperlink>
        </w:p>
        <w:p w14:paraId="428D5FCA" w14:textId="1FB1AD60" w:rsidR="00CA3122" w:rsidRPr="00163ED4" w:rsidRDefault="0004385F" w:rsidP="00CA3122">
          <w:pPr>
            <w:pStyle w:val="TOC1"/>
            <w:tabs>
              <w:tab w:val="right" w:leader="dot" w:pos="9350"/>
            </w:tabs>
            <w:spacing w:line="360" w:lineRule="auto"/>
            <w:rPr>
              <w:rFonts w:cstheme="minorBidi"/>
              <w:b w:val="0"/>
              <w:bCs w:val="0"/>
              <w:i w:val="0"/>
              <w:iCs w:val="0"/>
              <w:noProof/>
              <w:lang w:eastAsia="en-US"/>
            </w:rPr>
          </w:pPr>
          <w:hyperlink w:anchor="_Toc98182566" w:history="1">
            <w:r w:rsidR="00CA3122" w:rsidRPr="00163ED4">
              <w:rPr>
                <w:rStyle w:val="Hyperlink"/>
                <w:b w:val="0"/>
                <w:bCs w:val="0"/>
                <w:noProof/>
              </w:rPr>
              <w:t>Benefits of Volunteer Editing</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_Toc98182566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5</w:t>
            </w:r>
            <w:r w:rsidR="00CA3122" w:rsidRPr="00163ED4">
              <w:rPr>
                <w:b w:val="0"/>
                <w:bCs w:val="0"/>
                <w:i w:val="0"/>
                <w:iCs w:val="0"/>
                <w:noProof/>
                <w:webHidden/>
              </w:rPr>
              <w:fldChar w:fldCharType="end"/>
            </w:r>
          </w:hyperlink>
        </w:p>
        <w:p w14:paraId="44A0AC56" w14:textId="1C8BB491"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7" w:history="1">
            <w:r w:rsidR="00CA3122" w:rsidRPr="00163ED4">
              <w:rPr>
                <w:rStyle w:val="Hyperlink"/>
                <w:b w:val="0"/>
                <w:bCs w:val="0"/>
                <w:noProof/>
                <w:sz w:val="24"/>
                <w:szCs w:val="24"/>
              </w:rPr>
              <w:t>E.</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Free Labor</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_Toc98182567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5</w:t>
            </w:r>
            <w:r w:rsidR="00CA3122" w:rsidRPr="00163ED4">
              <w:rPr>
                <w:b w:val="0"/>
                <w:bCs w:val="0"/>
                <w:noProof/>
                <w:webHidden/>
                <w:sz w:val="24"/>
                <w:szCs w:val="24"/>
              </w:rPr>
              <w:fldChar w:fldCharType="end"/>
            </w:r>
          </w:hyperlink>
        </w:p>
        <w:p w14:paraId="630044EB" w14:textId="6E881C4D"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8" w:history="1">
            <w:r w:rsidR="00CA3122" w:rsidRPr="00163ED4">
              <w:rPr>
                <w:rStyle w:val="Hyperlink"/>
                <w:b w:val="0"/>
                <w:bCs w:val="0"/>
                <w:noProof/>
                <w:sz w:val="24"/>
                <w:szCs w:val="24"/>
              </w:rPr>
              <w:t>F.</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Professional Experience</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_Toc98182568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6</w:t>
            </w:r>
            <w:r w:rsidR="00CA3122" w:rsidRPr="00163ED4">
              <w:rPr>
                <w:b w:val="0"/>
                <w:bCs w:val="0"/>
                <w:noProof/>
                <w:webHidden/>
                <w:sz w:val="24"/>
                <w:szCs w:val="24"/>
              </w:rPr>
              <w:fldChar w:fldCharType="end"/>
            </w:r>
          </w:hyperlink>
        </w:p>
        <w:p w14:paraId="1C60D7DF" w14:textId="3DC7D357"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69" w:history="1">
            <w:r w:rsidR="00CA3122" w:rsidRPr="00163ED4">
              <w:rPr>
                <w:rStyle w:val="Hyperlink"/>
                <w:b w:val="0"/>
                <w:bCs w:val="0"/>
                <w:noProof/>
                <w:sz w:val="24"/>
                <w:szCs w:val="24"/>
              </w:rPr>
              <w:t>G.</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Quality Publication</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_Toc98182569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6</w:t>
            </w:r>
            <w:r w:rsidR="00CA3122" w:rsidRPr="00163ED4">
              <w:rPr>
                <w:b w:val="0"/>
                <w:bCs w:val="0"/>
                <w:noProof/>
                <w:webHidden/>
                <w:sz w:val="24"/>
                <w:szCs w:val="24"/>
              </w:rPr>
              <w:fldChar w:fldCharType="end"/>
            </w:r>
          </w:hyperlink>
        </w:p>
        <w:p w14:paraId="4A463A16" w14:textId="418401D8" w:rsidR="00CA3122" w:rsidRPr="00163ED4" w:rsidRDefault="0004385F" w:rsidP="00CA3122">
          <w:pPr>
            <w:pStyle w:val="TOC1"/>
            <w:tabs>
              <w:tab w:val="right" w:leader="dot" w:pos="9350"/>
            </w:tabs>
            <w:spacing w:line="360" w:lineRule="auto"/>
            <w:rPr>
              <w:rFonts w:cstheme="minorBidi"/>
              <w:b w:val="0"/>
              <w:bCs w:val="0"/>
              <w:i w:val="0"/>
              <w:iCs w:val="0"/>
              <w:noProof/>
              <w:lang w:eastAsia="en-US"/>
            </w:rPr>
          </w:pPr>
          <w:hyperlink w:anchor="_Toc98182570" w:history="1">
            <w:r w:rsidR="00CA3122" w:rsidRPr="00163ED4">
              <w:rPr>
                <w:rStyle w:val="Hyperlink"/>
                <w:b w:val="0"/>
                <w:bCs w:val="0"/>
                <w:noProof/>
              </w:rPr>
              <w:t>Challenges of Volunteer Editing</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_Toc98182570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7</w:t>
            </w:r>
            <w:r w:rsidR="00CA3122" w:rsidRPr="00163ED4">
              <w:rPr>
                <w:b w:val="0"/>
                <w:bCs w:val="0"/>
                <w:i w:val="0"/>
                <w:iCs w:val="0"/>
                <w:noProof/>
                <w:webHidden/>
              </w:rPr>
              <w:fldChar w:fldCharType="end"/>
            </w:r>
          </w:hyperlink>
        </w:p>
        <w:p w14:paraId="032F410D" w14:textId="550F8B2E"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71" w:history="1">
            <w:r w:rsidR="00CA3122" w:rsidRPr="00163ED4">
              <w:rPr>
                <w:rStyle w:val="Hyperlink"/>
                <w:b w:val="0"/>
                <w:bCs w:val="0"/>
                <w:noProof/>
                <w:sz w:val="24"/>
                <w:szCs w:val="24"/>
              </w:rPr>
              <w:t>H.</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Time Commitment</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_Toc98182571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7</w:t>
            </w:r>
            <w:r w:rsidR="00CA3122" w:rsidRPr="00163ED4">
              <w:rPr>
                <w:b w:val="0"/>
                <w:bCs w:val="0"/>
                <w:noProof/>
                <w:webHidden/>
                <w:sz w:val="24"/>
                <w:szCs w:val="24"/>
              </w:rPr>
              <w:fldChar w:fldCharType="end"/>
            </w:r>
          </w:hyperlink>
        </w:p>
        <w:p w14:paraId="46DF4825" w14:textId="5A2989B0"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72" w:history="1">
            <w:r w:rsidR="00CA3122" w:rsidRPr="00163ED4">
              <w:rPr>
                <w:rStyle w:val="Hyperlink"/>
                <w:b w:val="0"/>
                <w:bCs w:val="0"/>
                <w:noProof/>
                <w:sz w:val="24"/>
                <w:szCs w:val="24"/>
              </w:rPr>
              <w:t>I.</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High Turnover</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_Toc98182572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8</w:t>
            </w:r>
            <w:r w:rsidR="00CA3122" w:rsidRPr="00163ED4">
              <w:rPr>
                <w:b w:val="0"/>
                <w:bCs w:val="0"/>
                <w:noProof/>
                <w:webHidden/>
                <w:sz w:val="24"/>
                <w:szCs w:val="24"/>
              </w:rPr>
              <w:fldChar w:fldCharType="end"/>
            </w:r>
          </w:hyperlink>
        </w:p>
        <w:p w14:paraId="7EDF84AA" w14:textId="7B30F575"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73" w:history="1">
            <w:r w:rsidR="00CA3122" w:rsidRPr="00163ED4">
              <w:rPr>
                <w:rStyle w:val="Hyperlink"/>
                <w:b w:val="0"/>
                <w:bCs w:val="0"/>
                <w:noProof/>
                <w:sz w:val="24"/>
                <w:szCs w:val="24"/>
              </w:rPr>
              <w:t>J.</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Volunteer Recruitment</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_Toc98182573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8</w:t>
            </w:r>
            <w:r w:rsidR="00CA3122" w:rsidRPr="00163ED4">
              <w:rPr>
                <w:b w:val="0"/>
                <w:bCs w:val="0"/>
                <w:noProof/>
                <w:webHidden/>
                <w:sz w:val="24"/>
                <w:szCs w:val="24"/>
              </w:rPr>
              <w:fldChar w:fldCharType="end"/>
            </w:r>
          </w:hyperlink>
        </w:p>
        <w:p w14:paraId="5FF15AB4" w14:textId="2328DFE3" w:rsidR="00CA3122" w:rsidRPr="00163ED4" w:rsidRDefault="0004385F" w:rsidP="00CA3122">
          <w:pPr>
            <w:pStyle w:val="TOC1"/>
            <w:tabs>
              <w:tab w:val="right" w:leader="dot" w:pos="9350"/>
            </w:tabs>
            <w:spacing w:line="360" w:lineRule="auto"/>
            <w:rPr>
              <w:rFonts w:cstheme="minorBidi"/>
              <w:b w:val="0"/>
              <w:bCs w:val="0"/>
              <w:i w:val="0"/>
              <w:iCs w:val="0"/>
              <w:noProof/>
              <w:lang w:eastAsia="en-US"/>
            </w:rPr>
          </w:pPr>
          <w:hyperlink w:anchor="_Toc98182574" w:history="1">
            <w:r w:rsidR="00CA3122" w:rsidRPr="00163ED4">
              <w:rPr>
                <w:rStyle w:val="Hyperlink"/>
                <w:b w:val="0"/>
                <w:bCs w:val="0"/>
                <w:noProof/>
              </w:rPr>
              <w:t>Conclusion and Recommendations</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_Toc98182574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8</w:t>
            </w:r>
            <w:r w:rsidR="00CA3122" w:rsidRPr="00163ED4">
              <w:rPr>
                <w:b w:val="0"/>
                <w:bCs w:val="0"/>
                <w:i w:val="0"/>
                <w:iCs w:val="0"/>
                <w:noProof/>
                <w:webHidden/>
              </w:rPr>
              <w:fldChar w:fldCharType="end"/>
            </w:r>
          </w:hyperlink>
        </w:p>
        <w:p w14:paraId="4931896D" w14:textId="162F7D25"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75" w:history="1">
            <w:r w:rsidR="00CA3122" w:rsidRPr="00163ED4">
              <w:rPr>
                <w:rStyle w:val="Hyperlink"/>
                <w:b w:val="0"/>
                <w:bCs w:val="0"/>
                <w:noProof/>
                <w:sz w:val="24"/>
                <w:szCs w:val="24"/>
              </w:rPr>
              <w:t>K.</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Connect the Journal with the College Classroom</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_Toc98182575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9</w:t>
            </w:r>
            <w:r w:rsidR="00CA3122" w:rsidRPr="00163ED4">
              <w:rPr>
                <w:b w:val="0"/>
                <w:bCs w:val="0"/>
                <w:noProof/>
                <w:webHidden/>
                <w:sz w:val="24"/>
                <w:szCs w:val="24"/>
              </w:rPr>
              <w:fldChar w:fldCharType="end"/>
            </w:r>
          </w:hyperlink>
        </w:p>
        <w:p w14:paraId="0C71F2DE" w14:textId="63B372BF" w:rsidR="00CA3122" w:rsidRPr="00163ED4" w:rsidRDefault="0004385F" w:rsidP="00CA3122">
          <w:pPr>
            <w:pStyle w:val="TOC2"/>
            <w:tabs>
              <w:tab w:val="left" w:pos="1440"/>
              <w:tab w:val="right" w:leader="dot" w:pos="9350"/>
            </w:tabs>
            <w:spacing w:line="360" w:lineRule="auto"/>
            <w:rPr>
              <w:rFonts w:cstheme="minorBidi"/>
              <w:b w:val="0"/>
              <w:bCs w:val="0"/>
              <w:noProof/>
              <w:sz w:val="24"/>
              <w:szCs w:val="24"/>
              <w:lang w:eastAsia="en-US"/>
            </w:rPr>
          </w:pPr>
          <w:hyperlink w:anchor="_Toc98182576" w:history="1">
            <w:r w:rsidR="00CA3122" w:rsidRPr="00163ED4">
              <w:rPr>
                <w:rStyle w:val="Hyperlink"/>
                <w:b w:val="0"/>
                <w:bCs w:val="0"/>
                <w:noProof/>
                <w:sz w:val="24"/>
                <w:szCs w:val="24"/>
              </w:rPr>
              <w:t>L.</w:t>
            </w:r>
            <w:r w:rsidR="00CA3122" w:rsidRPr="00163ED4">
              <w:rPr>
                <w:rFonts w:cstheme="minorBidi"/>
                <w:b w:val="0"/>
                <w:bCs w:val="0"/>
                <w:noProof/>
                <w:sz w:val="24"/>
                <w:szCs w:val="24"/>
                <w:lang w:eastAsia="en-US"/>
              </w:rPr>
              <w:tab/>
            </w:r>
            <w:r w:rsidR="00CA3122" w:rsidRPr="00163ED4">
              <w:rPr>
                <w:rStyle w:val="Hyperlink"/>
                <w:b w:val="0"/>
                <w:bCs w:val="0"/>
                <w:noProof/>
                <w:sz w:val="24"/>
                <w:szCs w:val="24"/>
              </w:rPr>
              <w:t>Develop Marketing Materials</w:t>
            </w:r>
            <w:r w:rsidR="00CA3122" w:rsidRPr="00163ED4">
              <w:rPr>
                <w:b w:val="0"/>
                <w:bCs w:val="0"/>
                <w:noProof/>
                <w:webHidden/>
                <w:sz w:val="24"/>
                <w:szCs w:val="24"/>
              </w:rPr>
              <w:tab/>
            </w:r>
            <w:r w:rsidR="00CA3122" w:rsidRPr="00163ED4">
              <w:rPr>
                <w:b w:val="0"/>
                <w:bCs w:val="0"/>
                <w:noProof/>
                <w:webHidden/>
                <w:sz w:val="24"/>
                <w:szCs w:val="24"/>
              </w:rPr>
              <w:fldChar w:fldCharType="begin"/>
            </w:r>
            <w:r w:rsidR="00CA3122" w:rsidRPr="00163ED4">
              <w:rPr>
                <w:b w:val="0"/>
                <w:bCs w:val="0"/>
                <w:noProof/>
                <w:webHidden/>
                <w:sz w:val="24"/>
                <w:szCs w:val="24"/>
              </w:rPr>
              <w:instrText xml:space="preserve"> PAGEREF _Toc98182576 \h </w:instrText>
            </w:r>
            <w:r w:rsidR="00CA3122" w:rsidRPr="00163ED4">
              <w:rPr>
                <w:b w:val="0"/>
                <w:bCs w:val="0"/>
                <w:noProof/>
                <w:webHidden/>
                <w:sz w:val="24"/>
                <w:szCs w:val="24"/>
              </w:rPr>
            </w:r>
            <w:r w:rsidR="00CA3122" w:rsidRPr="00163ED4">
              <w:rPr>
                <w:b w:val="0"/>
                <w:bCs w:val="0"/>
                <w:noProof/>
                <w:webHidden/>
                <w:sz w:val="24"/>
                <w:szCs w:val="24"/>
              </w:rPr>
              <w:fldChar w:fldCharType="separate"/>
            </w:r>
            <w:r w:rsidR="005356D8">
              <w:rPr>
                <w:b w:val="0"/>
                <w:bCs w:val="0"/>
                <w:noProof/>
                <w:webHidden/>
                <w:sz w:val="24"/>
                <w:szCs w:val="24"/>
              </w:rPr>
              <w:t>9</w:t>
            </w:r>
            <w:r w:rsidR="00CA3122" w:rsidRPr="00163ED4">
              <w:rPr>
                <w:b w:val="0"/>
                <w:bCs w:val="0"/>
                <w:noProof/>
                <w:webHidden/>
                <w:sz w:val="24"/>
                <w:szCs w:val="24"/>
              </w:rPr>
              <w:fldChar w:fldCharType="end"/>
            </w:r>
          </w:hyperlink>
        </w:p>
        <w:p w14:paraId="0A7EE114" w14:textId="776C3D37" w:rsidR="00CA3122" w:rsidRPr="00163ED4" w:rsidRDefault="00CA3122" w:rsidP="005356D8">
          <w:pPr>
            <w:pStyle w:val="TOC2"/>
            <w:tabs>
              <w:tab w:val="left" w:pos="1440"/>
              <w:tab w:val="right" w:leader="dot" w:pos="9350"/>
            </w:tabs>
            <w:spacing w:line="360" w:lineRule="auto"/>
            <w:rPr>
              <w:rFonts w:cstheme="minorBidi"/>
              <w:b w:val="0"/>
              <w:bCs w:val="0"/>
              <w:noProof/>
              <w:sz w:val="24"/>
              <w:szCs w:val="24"/>
              <w:lang w:eastAsia="en-US"/>
            </w:rPr>
          </w:pPr>
          <w:hyperlink w:anchor="_Toc98182577" w:history="1">
            <w:r w:rsidRPr="00163ED4">
              <w:rPr>
                <w:rStyle w:val="Hyperlink"/>
                <w:b w:val="0"/>
                <w:bCs w:val="0"/>
                <w:noProof/>
                <w:sz w:val="24"/>
                <w:szCs w:val="24"/>
              </w:rPr>
              <w:t>M.</w:t>
            </w:r>
            <w:r w:rsidRPr="00163ED4">
              <w:rPr>
                <w:rFonts w:cstheme="minorBidi"/>
                <w:b w:val="0"/>
                <w:bCs w:val="0"/>
                <w:noProof/>
                <w:sz w:val="24"/>
                <w:szCs w:val="24"/>
                <w:lang w:eastAsia="en-US"/>
              </w:rPr>
              <w:tab/>
            </w:r>
            <w:r w:rsidRPr="00163ED4">
              <w:rPr>
                <w:rStyle w:val="Hyperlink"/>
                <w:b w:val="0"/>
                <w:bCs w:val="0"/>
                <w:noProof/>
                <w:sz w:val="24"/>
                <w:szCs w:val="24"/>
              </w:rPr>
              <w:t>Acquire Funding, If Possible</w:t>
            </w:r>
            <w:r w:rsidRPr="00163ED4">
              <w:rPr>
                <w:b w:val="0"/>
                <w:bCs w:val="0"/>
                <w:noProof/>
                <w:webHidden/>
                <w:sz w:val="24"/>
                <w:szCs w:val="24"/>
              </w:rPr>
              <w:tab/>
            </w:r>
            <w:r w:rsidRPr="00163ED4">
              <w:rPr>
                <w:b w:val="0"/>
                <w:bCs w:val="0"/>
                <w:noProof/>
                <w:webHidden/>
                <w:sz w:val="24"/>
                <w:szCs w:val="24"/>
              </w:rPr>
              <w:fldChar w:fldCharType="begin"/>
            </w:r>
            <w:r w:rsidRPr="00163ED4">
              <w:rPr>
                <w:b w:val="0"/>
                <w:bCs w:val="0"/>
                <w:noProof/>
                <w:webHidden/>
                <w:sz w:val="24"/>
                <w:szCs w:val="24"/>
              </w:rPr>
              <w:instrText xml:space="preserve"> PAGEREF _Toc98182577 \h </w:instrText>
            </w:r>
            <w:r w:rsidRPr="00163ED4">
              <w:rPr>
                <w:b w:val="0"/>
                <w:bCs w:val="0"/>
                <w:noProof/>
                <w:webHidden/>
                <w:sz w:val="24"/>
                <w:szCs w:val="24"/>
              </w:rPr>
            </w:r>
            <w:r w:rsidRPr="00163ED4">
              <w:rPr>
                <w:b w:val="0"/>
                <w:bCs w:val="0"/>
                <w:noProof/>
                <w:webHidden/>
                <w:sz w:val="24"/>
                <w:szCs w:val="24"/>
              </w:rPr>
              <w:fldChar w:fldCharType="separate"/>
            </w:r>
            <w:r w:rsidR="005356D8">
              <w:rPr>
                <w:b w:val="0"/>
                <w:bCs w:val="0"/>
                <w:noProof/>
                <w:webHidden/>
                <w:sz w:val="24"/>
                <w:szCs w:val="24"/>
              </w:rPr>
              <w:t>11</w:t>
            </w:r>
            <w:r w:rsidRPr="00163ED4">
              <w:rPr>
                <w:b w:val="0"/>
                <w:bCs w:val="0"/>
                <w:noProof/>
                <w:webHidden/>
                <w:sz w:val="24"/>
                <w:szCs w:val="24"/>
              </w:rPr>
              <w:fldChar w:fldCharType="end"/>
            </w:r>
          </w:hyperlink>
        </w:p>
        <w:p w14:paraId="408D791C" w14:textId="47665A72" w:rsidR="00CA3122" w:rsidRPr="00163ED4" w:rsidRDefault="0004385F" w:rsidP="00CA3122">
          <w:pPr>
            <w:pStyle w:val="TOC1"/>
            <w:tabs>
              <w:tab w:val="right" w:leader="dot" w:pos="9350"/>
            </w:tabs>
            <w:spacing w:line="360" w:lineRule="auto"/>
            <w:rPr>
              <w:rFonts w:cstheme="minorBidi"/>
              <w:b w:val="0"/>
              <w:bCs w:val="0"/>
              <w:i w:val="0"/>
              <w:iCs w:val="0"/>
              <w:noProof/>
              <w:lang w:eastAsia="en-US"/>
            </w:rPr>
          </w:pPr>
          <w:hyperlink w:anchor="_Toc98182578" w:history="1">
            <w:r w:rsidR="00CA3122" w:rsidRPr="00163ED4">
              <w:rPr>
                <w:rStyle w:val="Hyperlink"/>
                <w:b w:val="0"/>
                <w:bCs w:val="0"/>
                <w:noProof/>
              </w:rPr>
              <w:t>Works Cited</w:t>
            </w:r>
            <w:r w:rsidR="00CA3122" w:rsidRPr="00163ED4">
              <w:rPr>
                <w:b w:val="0"/>
                <w:bCs w:val="0"/>
                <w:noProof/>
                <w:webHidden/>
              </w:rPr>
              <w:tab/>
            </w:r>
            <w:r w:rsidR="00CA3122" w:rsidRPr="00163ED4">
              <w:rPr>
                <w:b w:val="0"/>
                <w:bCs w:val="0"/>
                <w:i w:val="0"/>
                <w:iCs w:val="0"/>
                <w:noProof/>
                <w:webHidden/>
              </w:rPr>
              <w:fldChar w:fldCharType="begin"/>
            </w:r>
            <w:r w:rsidR="00CA3122" w:rsidRPr="00163ED4">
              <w:rPr>
                <w:b w:val="0"/>
                <w:bCs w:val="0"/>
                <w:i w:val="0"/>
                <w:iCs w:val="0"/>
                <w:noProof/>
                <w:webHidden/>
              </w:rPr>
              <w:instrText xml:space="preserve"> PAGEREF _Toc98182578 \h </w:instrText>
            </w:r>
            <w:r w:rsidR="00CA3122" w:rsidRPr="00163ED4">
              <w:rPr>
                <w:b w:val="0"/>
                <w:bCs w:val="0"/>
                <w:i w:val="0"/>
                <w:iCs w:val="0"/>
                <w:noProof/>
                <w:webHidden/>
              </w:rPr>
            </w:r>
            <w:r w:rsidR="00CA3122" w:rsidRPr="00163ED4">
              <w:rPr>
                <w:b w:val="0"/>
                <w:bCs w:val="0"/>
                <w:i w:val="0"/>
                <w:iCs w:val="0"/>
                <w:noProof/>
                <w:webHidden/>
              </w:rPr>
              <w:fldChar w:fldCharType="separate"/>
            </w:r>
            <w:r w:rsidR="005356D8">
              <w:rPr>
                <w:b w:val="0"/>
                <w:bCs w:val="0"/>
                <w:i w:val="0"/>
                <w:iCs w:val="0"/>
                <w:noProof/>
                <w:webHidden/>
              </w:rPr>
              <w:t>11</w:t>
            </w:r>
            <w:r w:rsidR="00CA3122" w:rsidRPr="00163ED4">
              <w:rPr>
                <w:b w:val="0"/>
                <w:bCs w:val="0"/>
                <w:i w:val="0"/>
                <w:iCs w:val="0"/>
                <w:noProof/>
                <w:webHidden/>
              </w:rPr>
              <w:fldChar w:fldCharType="end"/>
            </w:r>
          </w:hyperlink>
        </w:p>
        <w:p w14:paraId="4F137544" w14:textId="0E6BED88" w:rsidR="00163A73" w:rsidRPr="000E6002" w:rsidRDefault="00114CDB" w:rsidP="00CA3122">
          <w:pPr>
            <w:spacing w:line="360" w:lineRule="auto"/>
            <w:ind w:firstLine="0"/>
            <w:rPr>
              <w:noProof/>
            </w:rPr>
          </w:pPr>
          <w:r w:rsidRPr="00163ED4">
            <w:rPr>
              <w:noProof/>
            </w:rPr>
            <w:fldChar w:fldCharType="end"/>
          </w:r>
        </w:p>
      </w:sdtContent>
    </w:sdt>
    <w:p w14:paraId="2CC61DFC" w14:textId="77777777" w:rsidR="00163A73" w:rsidRDefault="00163A73">
      <w:pPr>
        <w:suppressAutoHyphens w:val="0"/>
        <w:rPr>
          <w:b/>
          <w:bCs/>
          <w:noProof/>
        </w:rPr>
      </w:pPr>
      <w:r>
        <w:rPr>
          <w:b/>
          <w:bCs/>
          <w:noProof/>
        </w:rPr>
        <w:br w:type="page"/>
      </w:r>
    </w:p>
    <w:p w14:paraId="3173EC64" w14:textId="092DF4A9" w:rsidR="002A3EF8" w:rsidRPr="006574F1" w:rsidRDefault="00213116" w:rsidP="00083603">
      <w:pPr>
        <w:pStyle w:val="Heading1"/>
      </w:pPr>
      <w:bookmarkStart w:id="2" w:name="_Toc98182561"/>
      <w:r w:rsidRPr="00637454">
        <w:lastRenderedPageBreak/>
        <w:t>Introduction</w:t>
      </w:r>
      <w:bookmarkEnd w:id="2"/>
    </w:p>
    <w:p w14:paraId="72395830" w14:textId="7A22A78D" w:rsidR="00F007CC" w:rsidRPr="00C410BA" w:rsidRDefault="00351325" w:rsidP="00744FF0">
      <w:pPr>
        <w:pStyle w:val="Heading2"/>
      </w:pPr>
      <w:bookmarkStart w:id="3" w:name="_Toc98182562"/>
      <w:r w:rsidRPr="00C410BA">
        <w:t xml:space="preserve">Context </w:t>
      </w:r>
      <w:r w:rsidR="009D408B" w:rsidRPr="00C410BA">
        <w:t xml:space="preserve">for </w:t>
      </w:r>
      <w:r w:rsidR="00A0402C" w:rsidRPr="00C410BA">
        <w:t>Author Charges in Open Access</w:t>
      </w:r>
      <w:bookmarkEnd w:id="3"/>
    </w:p>
    <w:p w14:paraId="438CD55F" w14:textId="6899B8A5" w:rsidR="000818FD" w:rsidRPr="006D2B1E" w:rsidRDefault="004542BB" w:rsidP="002F5D09">
      <w:pPr>
        <w:spacing w:after="240" w:line="240" w:lineRule="auto"/>
        <w:ind w:firstLine="0"/>
        <w:rPr>
          <w:rFonts w:cstheme="minorHAnsi"/>
        </w:rPr>
      </w:pPr>
      <w:r>
        <w:rPr>
          <w:rFonts w:cstheme="minorHAnsi"/>
        </w:rPr>
        <w:t>H</w:t>
      </w:r>
      <w:r w:rsidR="00B915DA" w:rsidRPr="006D2B1E">
        <w:rPr>
          <w:rFonts w:cstheme="minorHAnsi"/>
        </w:rPr>
        <w:t>ow</w:t>
      </w:r>
      <w:r w:rsidR="003039D8" w:rsidRPr="006D2B1E">
        <w:rPr>
          <w:rFonts w:cstheme="minorHAnsi"/>
        </w:rPr>
        <w:t xml:space="preserve"> do</w:t>
      </w:r>
      <w:r w:rsidR="00B915DA" w:rsidRPr="006D2B1E">
        <w:rPr>
          <w:rFonts w:cstheme="minorHAnsi"/>
        </w:rPr>
        <w:t xml:space="preserve"> </w:t>
      </w:r>
      <w:r w:rsidR="00D1005B">
        <w:rPr>
          <w:rFonts w:cstheme="minorHAnsi"/>
        </w:rPr>
        <w:t>open access (</w:t>
      </w:r>
      <w:r w:rsidR="00B915DA" w:rsidRPr="006D2B1E">
        <w:rPr>
          <w:rFonts w:cstheme="minorHAnsi"/>
        </w:rPr>
        <w:t>OA</w:t>
      </w:r>
      <w:r w:rsidR="00D1005B">
        <w:rPr>
          <w:rFonts w:cstheme="minorHAnsi"/>
        </w:rPr>
        <w:t>)</w:t>
      </w:r>
      <w:r w:rsidR="00B915DA" w:rsidRPr="006D2B1E">
        <w:rPr>
          <w:rFonts w:cstheme="minorHAnsi"/>
        </w:rPr>
        <w:t xml:space="preserve"> journals</w:t>
      </w:r>
      <w:r w:rsidR="0091150F" w:rsidRPr="006D2B1E">
        <w:rPr>
          <w:rFonts w:cstheme="minorHAnsi"/>
        </w:rPr>
        <w:t>, for-profit or non-profit,</w:t>
      </w:r>
      <w:r w:rsidR="00075347" w:rsidRPr="006D2B1E">
        <w:rPr>
          <w:rFonts w:cstheme="minorHAnsi"/>
        </w:rPr>
        <w:t xml:space="preserve"> </w:t>
      </w:r>
      <w:r w:rsidR="00844A7F">
        <w:rPr>
          <w:rFonts w:cstheme="minorHAnsi"/>
        </w:rPr>
        <w:t>get</w:t>
      </w:r>
      <w:r w:rsidR="00075347" w:rsidRPr="006D2B1E">
        <w:rPr>
          <w:rFonts w:cstheme="minorHAnsi"/>
        </w:rPr>
        <w:t xml:space="preserve"> money? Traditionally, </w:t>
      </w:r>
      <w:r w:rsidR="00DA5E2B" w:rsidRPr="006D2B1E">
        <w:rPr>
          <w:rFonts w:cstheme="minorHAnsi"/>
        </w:rPr>
        <w:t xml:space="preserve">to profit or </w:t>
      </w:r>
      <w:r w:rsidR="001F4506" w:rsidRPr="006D2B1E">
        <w:rPr>
          <w:rFonts w:cstheme="minorHAnsi"/>
        </w:rPr>
        <w:t xml:space="preserve">to </w:t>
      </w:r>
      <w:r w:rsidR="00DA5E2B" w:rsidRPr="006D2B1E">
        <w:rPr>
          <w:rFonts w:cstheme="minorHAnsi"/>
        </w:rPr>
        <w:t xml:space="preserve">cover </w:t>
      </w:r>
      <w:r w:rsidR="00CF665A" w:rsidRPr="006D2B1E">
        <w:rPr>
          <w:rFonts w:cstheme="minorHAnsi"/>
        </w:rPr>
        <w:t xml:space="preserve">journal </w:t>
      </w:r>
      <w:r w:rsidR="00571358" w:rsidRPr="006D2B1E">
        <w:rPr>
          <w:rFonts w:cstheme="minorHAnsi"/>
        </w:rPr>
        <w:t>expenses</w:t>
      </w:r>
      <w:r w:rsidR="00DA5E2B" w:rsidRPr="006D2B1E">
        <w:rPr>
          <w:rFonts w:cstheme="minorHAnsi"/>
        </w:rPr>
        <w:t xml:space="preserve">, </w:t>
      </w:r>
      <w:r w:rsidR="00F533D5" w:rsidRPr="006D2B1E">
        <w:rPr>
          <w:rFonts w:cstheme="minorHAnsi"/>
        </w:rPr>
        <w:t xml:space="preserve">academic </w:t>
      </w:r>
      <w:r w:rsidR="0064755A" w:rsidRPr="006D2B1E">
        <w:rPr>
          <w:rFonts w:cstheme="minorHAnsi"/>
        </w:rPr>
        <w:t>publishers</w:t>
      </w:r>
      <w:r w:rsidR="00DA5E2B" w:rsidRPr="006D2B1E">
        <w:rPr>
          <w:rFonts w:cstheme="minorHAnsi"/>
        </w:rPr>
        <w:t xml:space="preserve"> put a price on knowledge by </w:t>
      </w:r>
      <w:r w:rsidR="00FF42F6" w:rsidRPr="006D2B1E">
        <w:rPr>
          <w:rFonts w:cstheme="minorHAnsi"/>
        </w:rPr>
        <w:t>selling</w:t>
      </w:r>
      <w:r w:rsidR="00DA5E2B" w:rsidRPr="006D2B1E">
        <w:rPr>
          <w:rFonts w:cstheme="minorHAnsi"/>
        </w:rPr>
        <w:t xml:space="preserve"> </w:t>
      </w:r>
      <w:r w:rsidR="002E61C0" w:rsidRPr="006D2B1E">
        <w:rPr>
          <w:rFonts w:cstheme="minorHAnsi"/>
        </w:rPr>
        <w:t>article access</w:t>
      </w:r>
      <w:r w:rsidR="00F533D5" w:rsidRPr="006D2B1E">
        <w:rPr>
          <w:rFonts w:cstheme="minorHAnsi"/>
        </w:rPr>
        <w:t xml:space="preserve"> to</w:t>
      </w:r>
      <w:r w:rsidR="00FF42F6" w:rsidRPr="006D2B1E">
        <w:rPr>
          <w:rFonts w:cstheme="minorHAnsi"/>
        </w:rPr>
        <w:t xml:space="preserve"> institutions</w:t>
      </w:r>
      <w:r w:rsidR="00F533D5" w:rsidRPr="006D2B1E">
        <w:rPr>
          <w:rFonts w:cstheme="minorHAnsi"/>
        </w:rPr>
        <w:t xml:space="preserve"> or readers</w:t>
      </w:r>
      <w:r w:rsidR="005E0650" w:rsidRPr="006D2B1E">
        <w:rPr>
          <w:rFonts w:cstheme="minorHAnsi"/>
        </w:rPr>
        <w:t xml:space="preserve"> </w:t>
      </w:r>
      <w:r w:rsidR="005B57C1">
        <w:rPr>
          <w:rFonts w:cstheme="minorHAnsi"/>
        </w:rPr>
        <w:fldChar w:fldCharType="begin"/>
      </w:r>
      <w:r w:rsidR="005B57C1">
        <w:rPr>
          <w:rFonts w:cstheme="minorHAnsi"/>
        </w:rPr>
        <w:instrText xml:space="preserve"> ADDIN ZOTERO_ITEM CSL_CITATION {"citationID":"AVvrzjjC","properties":{"formattedCitation":"{\\b{}[{\\i{}1}]}","plainCitation":"[1]","noteIndex":0},"citationItems":[{"id":37,"uris":["http://zotero.org/users/local/k8xeHMBG/items/YQXMR9IT"],"uri":["http://zotero.org/users/local/k8xeHMBG/items/YQXMR9IT"],"itemData":{"id":37,"type":"article-journal","note":"DOI: 10.4135/9781529762631","source":"SAGE Knowledge","title":"Publicly Funded Research Behind Private Paywalls: The Open Access Movement","title-short":"Publicly Funded Research Behind Private Paywalls","URL":"https://sk.sagepub.com/cases/publicly-funded-research-private-paywalls-open-access-movement","author":[{"family":"Schroeder","given":"Sarah Bartlett"}],"accessed":{"date-parts":[["2021",11,3]]},"issued":{"date-parts":[["2021"]]}}}],"schema":"https://github.com/citation-style-language/schema/raw/master/csl-citation.json"} </w:instrText>
      </w:r>
      <w:r w:rsidR="005B57C1">
        <w:rPr>
          <w:rFonts w:cstheme="minorHAnsi"/>
        </w:rPr>
        <w:fldChar w:fldCharType="separate"/>
      </w:r>
      <w:r w:rsidR="005B57C1" w:rsidRPr="005B57C1">
        <w:rPr>
          <w:rFonts w:ascii="Times New Roman" w:cs="Times New Roman"/>
          <w:b/>
          <w:bCs/>
        </w:rPr>
        <w:t>[</w:t>
      </w:r>
      <w:r w:rsidR="005B57C1" w:rsidRPr="005B57C1">
        <w:rPr>
          <w:rFonts w:ascii="Times New Roman" w:cs="Times New Roman"/>
          <w:b/>
          <w:bCs/>
          <w:i/>
          <w:iCs/>
        </w:rPr>
        <w:t>1</w:t>
      </w:r>
      <w:r w:rsidR="005B57C1" w:rsidRPr="005B57C1">
        <w:rPr>
          <w:rFonts w:ascii="Times New Roman" w:cs="Times New Roman"/>
          <w:b/>
          <w:bCs/>
        </w:rPr>
        <w:t>]</w:t>
      </w:r>
      <w:r w:rsidR="005B57C1">
        <w:rPr>
          <w:rFonts w:cstheme="minorHAnsi"/>
        </w:rPr>
        <w:fldChar w:fldCharType="end"/>
      </w:r>
      <w:r w:rsidR="00FF42F6" w:rsidRPr="006D2B1E">
        <w:rPr>
          <w:rFonts w:cstheme="minorHAnsi"/>
        </w:rPr>
        <w:t>.</w:t>
      </w:r>
      <w:r w:rsidR="00AB3D85" w:rsidRPr="006D2B1E">
        <w:rPr>
          <w:rFonts w:cstheme="minorHAnsi"/>
        </w:rPr>
        <w:t xml:space="preserve"> </w:t>
      </w:r>
      <w:r w:rsidR="004D7D31" w:rsidRPr="006D2B1E">
        <w:rPr>
          <w:rFonts w:cstheme="minorHAnsi"/>
        </w:rPr>
        <w:t>T</w:t>
      </w:r>
      <w:r w:rsidR="00AB3D85" w:rsidRPr="006D2B1E">
        <w:rPr>
          <w:rFonts w:cstheme="minorHAnsi"/>
        </w:rPr>
        <w:t>he OA movement ar</w:t>
      </w:r>
      <w:r w:rsidR="00664A09" w:rsidRPr="006D2B1E">
        <w:rPr>
          <w:rFonts w:cstheme="minorHAnsi"/>
        </w:rPr>
        <w:t>gue</w:t>
      </w:r>
      <w:r w:rsidR="00FA1F96" w:rsidRPr="006D2B1E">
        <w:rPr>
          <w:rFonts w:cstheme="minorHAnsi"/>
        </w:rPr>
        <w:t>s</w:t>
      </w:r>
      <w:r w:rsidR="00664A09" w:rsidRPr="006D2B1E">
        <w:rPr>
          <w:rFonts w:cstheme="minorHAnsi"/>
        </w:rPr>
        <w:t xml:space="preserve"> </w:t>
      </w:r>
      <w:r w:rsidR="00280A50" w:rsidRPr="006D2B1E">
        <w:rPr>
          <w:rFonts w:cstheme="minorHAnsi"/>
        </w:rPr>
        <w:t>this</w:t>
      </w:r>
      <w:r w:rsidR="00664A09" w:rsidRPr="006D2B1E">
        <w:rPr>
          <w:rFonts w:cstheme="minorHAnsi"/>
        </w:rPr>
        <w:t xml:space="preserve"> </w:t>
      </w:r>
      <w:r w:rsidR="008F7D3E" w:rsidRPr="006D2B1E">
        <w:rPr>
          <w:rFonts w:cstheme="minorHAnsi"/>
        </w:rPr>
        <w:t>scholarly</w:t>
      </w:r>
      <w:r w:rsidR="00280A50" w:rsidRPr="006D2B1E">
        <w:rPr>
          <w:rFonts w:cstheme="minorHAnsi"/>
        </w:rPr>
        <w:t xml:space="preserve"> </w:t>
      </w:r>
      <w:r w:rsidR="00664A09" w:rsidRPr="006D2B1E">
        <w:rPr>
          <w:rFonts w:cstheme="minorHAnsi"/>
        </w:rPr>
        <w:t xml:space="preserve">research </w:t>
      </w:r>
      <w:r w:rsidR="00495D2B" w:rsidRPr="006D2B1E">
        <w:rPr>
          <w:rFonts w:cstheme="minorHAnsi"/>
        </w:rPr>
        <w:t>should be</w:t>
      </w:r>
      <w:r w:rsidR="00664A09" w:rsidRPr="006D2B1E">
        <w:rPr>
          <w:rFonts w:cstheme="minorHAnsi"/>
        </w:rPr>
        <w:t xml:space="preserve"> </w:t>
      </w:r>
      <w:r w:rsidR="00280A50" w:rsidRPr="006D2B1E">
        <w:rPr>
          <w:rFonts w:cstheme="minorHAnsi"/>
        </w:rPr>
        <w:t xml:space="preserve">a </w:t>
      </w:r>
      <w:r w:rsidR="00664A09" w:rsidRPr="006D2B1E">
        <w:rPr>
          <w:rFonts w:cstheme="minorHAnsi"/>
        </w:rPr>
        <w:t>public good, especially when tax-funded,</w:t>
      </w:r>
      <w:r w:rsidR="00280A50" w:rsidRPr="006D2B1E">
        <w:rPr>
          <w:rFonts w:cstheme="minorHAnsi"/>
        </w:rPr>
        <w:t xml:space="preserve"> and</w:t>
      </w:r>
      <w:r w:rsidR="009B22D9" w:rsidRPr="006D2B1E">
        <w:rPr>
          <w:rFonts w:cstheme="minorHAnsi"/>
        </w:rPr>
        <w:t xml:space="preserve"> </w:t>
      </w:r>
      <w:r w:rsidR="008A156E" w:rsidRPr="006D2B1E">
        <w:rPr>
          <w:rFonts w:cstheme="minorHAnsi"/>
        </w:rPr>
        <w:t xml:space="preserve">thus </w:t>
      </w:r>
      <w:r w:rsidR="00495D2B" w:rsidRPr="006D2B1E">
        <w:rPr>
          <w:rFonts w:cstheme="minorHAnsi"/>
        </w:rPr>
        <w:t xml:space="preserve">should </w:t>
      </w:r>
      <w:r w:rsidR="00590D71" w:rsidRPr="006D2B1E">
        <w:rPr>
          <w:rFonts w:cstheme="minorHAnsi"/>
        </w:rPr>
        <w:t>be</w:t>
      </w:r>
      <w:r w:rsidR="00FF6731" w:rsidRPr="006D2B1E">
        <w:rPr>
          <w:rFonts w:cstheme="minorHAnsi"/>
        </w:rPr>
        <w:t xml:space="preserve"> </w:t>
      </w:r>
      <w:r w:rsidR="007A5DF5" w:rsidRPr="006D2B1E">
        <w:rPr>
          <w:rFonts w:cstheme="minorHAnsi"/>
        </w:rPr>
        <w:t>free</w:t>
      </w:r>
      <w:r w:rsidR="008F7D3E" w:rsidRPr="006D2B1E">
        <w:rPr>
          <w:rFonts w:cstheme="minorHAnsi"/>
        </w:rPr>
        <w:t>—</w:t>
      </w:r>
      <w:r w:rsidR="00753D23" w:rsidRPr="006D2B1E">
        <w:rPr>
          <w:rFonts w:cstheme="minorHAnsi"/>
        </w:rPr>
        <w:t xml:space="preserve">published online for all to </w:t>
      </w:r>
      <w:r w:rsidR="00297AD9">
        <w:rPr>
          <w:rFonts w:cstheme="minorHAnsi"/>
        </w:rPr>
        <w:t>read</w:t>
      </w:r>
      <w:r w:rsidR="008E5A25">
        <w:rPr>
          <w:rFonts w:cstheme="minorHAnsi"/>
        </w:rPr>
        <w:t xml:space="preserve"> </w:t>
      </w:r>
      <w:r w:rsidR="00C64E88">
        <w:rPr>
          <w:rFonts w:cstheme="minorHAnsi"/>
        </w:rPr>
        <w:fldChar w:fldCharType="begin"/>
      </w:r>
      <w:r w:rsidR="008E5A25">
        <w:rPr>
          <w:rFonts w:cstheme="minorHAnsi"/>
        </w:rPr>
        <w:instrText xml:space="preserve"> ADDIN ZOTERO_ITEM CSL_CITATION {"citationID":"XWDIo4Y1","properties":{"formattedCitation":"{\\b{}[{\\i{}1}]}","plainCitation":"[1]","noteIndex":0},"citationItems":[{"id":37,"uris":["http://zotero.org/users/local/k8xeHMBG/items/YQXMR9IT"],"uri":["http://zotero.org/users/local/k8xeHMBG/items/YQXMR9IT"],"itemData":{"id":37,"type":"article-journal","note":"DOI: 10.4135/9781529762631","source":"SAGE Knowledge","title":"Publicly Funded Research Behind Private Paywalls: The Open Access Movement","title-short":"Publicly Funded Research Behind Private Paywalls","URL":"https://sk.sagepub.com/cases/publicly-funded-research-private-paywalls-open-access-movement","author":[{"family":"Schroeder","given":"Sarah Bartlett"}],"accessed":{"date-parts":[["2021",11,3]]},"issued":{"date-parts":[["2021"]]}}}],"schema":"https://github.com/citation-style-language/schema/raw/master/csl-citation.json"} </w:instrText>
      </w:r>
      <w:r w:rsidR="00C64E88">
        <w:rPr>
          <w:rFonts w:cstheme="minorHAnsi"/>
        </w:rPr>
        <w:fldChar w:fldCharType="separate"/>
      </w:r>
      <w:r w:rsidR="008E5A25" w:rsidRPr="008E5A25">
        <w:rPr>
          <w:rFonts w:ascii="Times New Roman" w:cs="Times New Roman"/>
          <w:b/>
          <w:bCs/>
        </w:rPr>
        <w:t>[</w:t>
      </w:r>
      <w:r w:rsidR="008E5A25" w:rsidRPr="008E5A25">
        <w:rPr>
          <w:rFonts w:ascii="Times New Roman" w:cs="Times New Roman"/>
          <w:b/>
          <w:bCs/>
          <w:i/>
          <w:iCs/>
        </w:rPr>
        <w:t>1</w:t>
      </w:r>
      <w:r w:rsidR="008E5A25" w:rsidRPr="008E5A25">
        <w:rPr>
          <w:rFonts w:ascii="Times New Roman" w:cs="Times New Roman"/>
          <w:b/>
          <w:bCs/>
        </w:rPr>
        <w:t>]</w:t>
      </w:r>
      <w:r w:rsidR="00C64E88">
        <w:rPr>
          <w:rFonts w:cstheme="minorHAnsi"/>
        </w:rPr>
        <w:fldChar w:fldCharType="end"/>
      </w:r>
      <w:r w:rsidR="00937391" w:rsidRPr="006D2B1E">
        <w:rPr>
          <w:rFonts w:cstheme="minorHAnsi"/>
        </w:rPr>
        <w:t>.</w:t>
      </w:r>
      <w:r w:rsidR="00821F75" w:rsidRPr="006D2B1E">
        <w:rPr>
          <w:rFonts w:cstheme="minorHAnsi"/>
        </w:rPr>
        <w:t xml:space="preserve"> </w:t>
      </w:r>
      <w:r w:rsidR="00E01569" w:rsidRPr="006D2B1E">
        <w:rPr>
          <w:rFonts w:cstheme="minorHAnsi"/>
        </w:rPr>
        <w:t>Now w</w:t>
      </w:r>
      <w:r w:rsidR="00954850" w:rsidRPr="006D2B1E">
        <w:rPr>
          <w:rFonts w:cstheme="minorHAnsi"/>
        </w:rPr>
        <w:t xml:space="preserve">ith </w:t>
      </w:r>
      <w:r w:rsidR="009252AF" w:rsidRPr="006D2B1E">
        <w:rPr>
          <w:rFonts w:cstheme="minorHAnsi"/>
        </w:rPr>
        <w:t>the rise of open access</w:t>
      </w:r>
      <w:r w:rsidR="00C12DEA" w:rsidRPr="006D2B1E">
        <w:rPr>
          <w:rFonts w:cstheme="minorHAnsi"/>
        </w:rPr>
        <w:t>—though</w:t>
      </w:r>
      <w:r w:rsidR="00FA1F96" w:rsidRPr="006D2B1E">
        <w:rPr>
          <w:rFonts w:cstheme="minorHAnsi"/>
        </w:rPr>
        <w:t xml:space="preserve"> traditional</w:t>
      </w:r>
      <w:r w:rsidR="00844A7F">
        <w:rPr>
          <w:rFonts w:cstheme="minorHAnsi"/>
        </w:rPr>
        <w:t>,</w:t>
      </w:r>
      <w:r w:rsidR="00FA1F96" w:rsidRPr="006D2B1E">
        <w:rPr>
          <w:rFonts w:cstheme="minorHAnsi"/>
        </w:rPr>
        <w:t xml:space="preserve"> pay-to-read journals still outnumber OA journals more than three to one </w:t>
      </w:r>
      <w:r w:rsidR="008E5A25">
        <w:rPr>
          <w:rFonts w:cstheme="minorHAnsi"/>
        </w:rPr>
        <w:fldChar w:fldCharType="begin"/>
      </w:r>
      <w:r w:rsidR="008E5A25">
        <w:rPr>
          <w:rFonts w:cstheme="minorHAnsi"/>
        </w:rPr>
        <w:instrText xml:space="preserve"> ADDIN ZOTERO_ITEM CSL_CITATION {"citationID":"fkW5G4wh","properties":{"formattedCitation":"{\\b{}[{\\i{}2}]}","plainCitation":"[2]","noteIndex":0},"citationItems":[{"id":29,"uris":["http://zotero.org/users/local/k8xeHMBG/items/9KUX32TJ"],"uri":["http://zotero.org/users/local/k8xeHMBG/items/9KUX32TJ"],"itemData":{"id":29,"type":"article-journal","abstract":"Peer-rewieved  journal «Scholarly Research and Information»","container-title":"Scholarly Research and Information","DOI":"10.24108/2658-3143-2019-2-4-228-247","ISSN":"2658-3143","issue":"4","language":"ru","note":"number: 4","page":"228-247","source":"www.neiconjournal.com","title":"The State of OA: A Large-Scale Analysis of the Prevalence and Impact of Open Access Articles","title-short":"THE STATE OF OA","volume":"2","author":[{"family":"Piwowar","given":"H."},{"family":"Priem","given":"J."},{"family":"Larivière","given":"V."},{"family":"Alperin","given":"J. P."},{"family":"Matthias","given":"L."},{"family":"Norlander","given":"B."},{"family":"Farley","given":"A."},{"family":"West","given":"J."},{"family":"Haustein","given":"S."}],"issued":{"date-parts":[["2020",1,28]]}}}],"schema":"https://github.com/citation-style-language/schema/raw/master/csl-citation.json"} </w:instrText>
      </w:r>
      <w:r w:rsidR="008E5A25">
        <w:rPr>
          <w:rFonts w:cstheme="minorHAnsi"/>
        </w:rPr>
        <w:fldChar w:fldCharType="separate"/>
      </w:r>
      <w:r w:rsidR="008E5A25" w:rsidRPr="008E5A25">
        <w:rPr>
          <w:rFonts w:ascii="Times New Roman" w:cs="Times New Roman"/>
          <w:b/>
          <w:bCs/>
        </w:rPr>
        <w:t>[</w:t>
      </w:r>
      <w:r w:rsidR="008E5A25" w:rsidRPr="008E5A25">
        <w:rPr>
          <w:rFonts w:ascii="Times New Roman" w:cs="Times New Roman"/>
          <w:b/>
          <w:bCs/>
          <w:i/>
          <w:iCs/>
        </w:rPr>
        <w:t>2</w:t>
      </w:r>
      <w:r w:rsidR="008E5A25" w:rsidRPr="008E5A25">
        <w:rPr>
          <w:rFonts w:ascii="Times New Roman" w:cs="Times New Roman"/>
          <w:b/>
          <w:bCs/>
        </w:rPr>
        <w:t>]</w:t>
      </w:r>
      <w:r w:rsidR="008E5A25">
        <w:rPr>
          <w:rFonts w:cstheme="minorHAnsi"/>
        </w:rPr>
        <w:fldChar w:fldCharType="end"/>
      </w:r>
      <w:r w:rsidR="00FA1F96" w:rsidRPr="006D2B1E">
        <w:rPr>
          <w:rFonts w:cstheme="minorHAnsi"/>
        </w:rPr>
        <w:t>—</w:t>
      </w:r>
      <w:r w:rsidR="009252AF" w:rsidRPr="006D2B1E">
        <w:rPr>
          <w:rFonts w:cstheme="minorHAnsi"/>
        </w:rPr>
        <w:t>many journals are transferring the financial burden from the readers</w:t>
      </w:r>
      <w:r w:rsidR="00111B74" w:rsidRPr="006D2B1E">
        <w:rPr>
          <w:rFonts w:cstheme="minorHAnsi"/>
        </w:rPr>
        <w:t xml:space="preserve"> (or</w:t>
      </w:r>
      <w:r w:rsidR="00067A98" w:rsidRPr="006D2B1E">
        <w:rPr>
          <w:rFonts w:cstheme="minorHAnsi"/>
        </w:rPr>
        <w:t xml:space="preserve"> universities</w:t>
      </w:r>
      <w:r w:rsidR="00111B74" w:rsidRPr="006D2B1E">
        <w:rPr>
          <w:rFonts w:cstheme="minorHAnsi"/>
        </w:rPr>
        <w:t>)</w:t>
      </w:r>
      <w:r w:rsidR="009252AF" w:rsidRPr="006D2B1E">
        <w:rPr>
          <w:rFonts w:cstheme="minorHAnsi"/>
        </w:rPr>
        <w:t xml:space="preserve"> to the authors, imposing </w:t>
      </w:r>
      <w:r w:rsidR="007B7C39" w:rsidRPr="006D2B1E">
        <w:rPr>
          <w:rFonts w:cstheme="minorHAnsi"/>
        </w:rPr>
        <w:t xml:space="preserve">pre-publication </w:t>
      </w:r>
      <w:r w:rsidR="00D31FC3" w:rsidRPr="006D2B1E">
        <w:rPr>
          <w:rFonts w:cstheme="minorHAnsi"/>
        </w:rPr>
        <w:t>fees</w:t>
      </w:r>
      <w:r w:rsidR="00FD032D" w:rsidRPr="006D2B1E">
        <w:rPr>
          <w:rFonts w:cstheme="minorHAnsi"/>
        </w:rPr>
        <w:t>:</w:t>
      </w:r>
      <w:r w:rsidR="00D31FC3" w:rsidRPr="006D2B1E">
        <w:rPr>
          <w:rFonts w:cstheme="minorHAnsi"/>
        </w:rPr>
        <w:t xml:space="preserve"> </w:t>
      </w:r>
      <w:r w:rsidR="00D1005B">
        <w:rPr>
          <w:rFonts w:cstheme="minorHAnsi"/>
        </w:rPr>
        <w:t>article processing charges (</w:t>
      </w:r>
      <w:r w:rsidR="009252AF" w:rsidRPr="006D2B1E">
        <w:rPr>
          <w:rFonts w:cstheme="minorHAnsi"/>
        </w:rPr>
        <w:t>APCs</w:t>
      </w:r>
      <w:r w:rsidR="00D1005B">
        <w:rPr>
          <w:rFonts w:cstheme="minorHAnsi"/>
        </w:rPr>
        <w:t>)</w:t>
      </w:r>
      <w:r w:rsidR="00E26BD1" w:rsidRPr="006D2B1E">
        <w:rPr>
          <w:rFonts w:cstheme="minorHAnsi"/>
        </w:rPr>
        <w:t xml:space="preserve"> </w:t>
      </w:r>
      <w:r w:rsidR="008E5A25">
        <w:rPr>
          <w:rFonts w:cstheme="minorHAnsi"/>
        </w:rPr>
        <w:fldChar w:fldCharType="begin"/>
      </w:r>
      <w:r w:rsidR="000F08D5">
        <w:rPr>
          <w:rFonts w:cstheme="minorHAnsi"/>
        </w:rPr>
        <w:instrText xml:space="preserve"> ADDIN ZOTERO_ITEM CSL_CITATION {"citationID":"5jQ5YyLK","properties":{"formattedCitation":"{\\b{}[{\\i{}3}]}","plainCitation":"[3]","noteIndex":0},"citationItems":[{"id":42,"uris":["http://zotero.org/users/local/k8xeHMBG/items/RZ2KFU6Q"],"uri":["http://zotero.org/users/local/k8xeHMBG/items/RZ2KFU6Q"],"itemData":{"id":42,"type":"article-journal","abstract":"Objectives\nThe new open-access journal business model is changing the publication landscape and residents and junior faculty should be aware of these changes.\nDesign\nA national survey of surgery program directors and residents was performed.\nResults\nOpen-access journals have been growing over the past decade, and many traditional printed journals are also sponsoring open-access options (the hybrid model) for accepted articles. Authors need to be aware of the new publishing paradigm and potential costs involved in publishing their work.","container-title":"Journal of Surgical Education","DOI":"10.1016/j.jsurg.2014.09.006","ISSN":"1931-7204","issue":"2","journalAbbreviation":"Journal of Surgical Education","language":"en","page":"283-285","source":"ScienceDirect","title":"Publish or Perish, and Pay—The New Paradigm of Open-Access Journals","volume":"72","author":[{"family":"Tzarnas","given":"Stephanie"},{"family":"Tzarnas","given":"Chris D."}],"issued":{"date-parts":[["2015",3,1]]}}}],"schema":"https://github.com/citation-style-language/schema/raw/master/csl-citation.json"} </w:instrText>
      </w:r>
      <w:r w:rsidR="008E5A25">
        <w:rPr>
          <w:rFonts w:cstheme="minorHAnsi"/>
        </w:rPr>
        <w:fldChar w:fldCharType="separate"/>
      </w:r>
      <w:r w:rsidR="000F08D5" w:rsidRPr="000F08D5">
        <w:rPr>
          <w:rFonts w:ascii="Times New Roman" w:cs="Times New Roman"/>
          <w:b/>
          <w:bCs/>
        </w:rPr>
        <w:t>[</w:t>
      </w:r>
      <w:r w:rsidR="000F08D5" w:rsidRPr="000F08D5">
        <w:rPr>
          <w:rFonts w:ascii="Times New Roman" w:cs="Times New Roman"/>
          <w:b/>
          <w:bCs/>
          <w:i/>
          <w:iCs/>
        </w:rPr>
        <w:t>3</w:t>
      </w:r>
      <w:r w:rsidR="000F08D5" w:rsidRPr="000F08D5">
        <w:rPr>
          <w:rFonts w:ascii="Times New Roman" w:cs="Times New Roman"/>
          <w:b/>
          <w:bCs/>
        </w:rPr>
        <w:t>]</w:t>
      </w:r>
      <w:r w:rsidR="008E5A25">
        <w:rPr>
          <w:rFonts w:cstheme="minorHAnsi"/>
        </w:rPr>
        <w:fldChar w:fldCharType="end"/>
      </w:r>
      <w:r w:rsidR="009252AF" w:rsidRPr="006D2B1E">
        <w:rPr>
          <w:rFonts w:cstheme="minorHAnsi"/>
        </w:rPr>
        <w:t>.</w:t>
      </w:r>
      <w:r w:rsidR="00946986" w:rsidRPr="006D2B1E">
        <w:rPr>
          <w:rFonts w:cstheme="minorHAnsi"/>
        </w:rPr>
        <w:t xml:space="preserve"> </w:t>
      </w:r>
      <w:r w:rsidR="004A12AA" w:rsidRPr="006D2B1E">
        <w:rPr>
          <w:rFonts w:cstheme="minorHAnsi"/>
        </w:rPr>
        <w:t xml:space="preserve">This </w:t>
      </w:r>
      <w:r w:rsidR="00B924EF" w:rsidRPr="006D2B1E">
        <w:rPr>
          <w:rFonts w:cstheme="minorHAnsi"/>
        </w:rPr>
        <w:t xml:space="preserve">pay-to-publish, read-for-free model is called </w:t>
      </w:r>
      <w:r w:rsidR="00B924EF" w:rsidRPr="006D2B1E">
        <w:rPr>
          <w:rFonts w:cstheme="minorHAnsi"/>
          <w:i/>
          <w:iCs/>
        </w:rPr>
        <w:t xml:space="preserve">gold OA </w:t>
      </w:r>
      <w:r w:rsidR="000F08D5">
        <w:rPr>
          <w:rFonts w:cstheme="minorHAnsi"/>
          <w:i/>
          <w:iCs/>
        </w:rPr>
        <w:fldChar w:fldCharType="begin"/>
      </w:r>
      <w:r w:rsidR="000F08D5">
        <w:rPr>
          <w:rFonts w:cstheme="minorHAnsi"/>
          <w:i/>
          <w:iCs/>
        </w:rPr>
        <w:instrText xml:space="preserve"> ADDIN ZOTERO_ITEM CSL_CITATION {"citationID":"NDbDdrX9","properties":{"formattedCitation":"{\\b{}[{\\i{}1}]}","plainCitation":"[1]","noteIndex":0},"citationItems":[{"id":37,"uris":["http://zotero.org/users/local/k8xeHMBG/items/YQXMR9IT"],"uri":["http://zotero.org/users/local/k8xeHMBG/items/YQXMR9IT"],"itemData":{"id":37,"type":"article-journal","note":"DOI: 10.4135/9781529762631","source":"SAGE Knowledge","title":"Publicly Funded Research Behind Private Paywalls: The Open Access Movement","title-short":"Publicly Funded Research Behind Private Paywalls","URL":"https://sk.sagepub.com/cases/publicly-funded-research-private-paywalls-open-access-movement","author":[{"family":"Schroeder","given":"Sarah Bartlett"}],"accessed":{"date-parts":[["2021",11,3]]},"issued":{"date-parts":[["2021"]]}}}],"schema":"https://github.com/citation-style-language/schema/raw/master/csl-citation.json"} </w:instrText>
      </w:r>
      <w:r w:rsidR="000F08D5">
        <w:rPr>
          <w:rFonts w:cstheme="minorHAnsi"/>
          <w:i/>
          <w:iCs/>
        </w:rPr>
        <w:fldChar w:fldCharType="separate"/>
      </w:r>
      <w:r w:rsidR="000F08D5" w:rsidRPr="000F08D5">
        <w:rPr>
          <w:rFonts w:ascii="Times New Roman" w:cs="Times New Roman"/>
          <w:b/>
          <w:bCs/>
        </w:rPr>
        <w:t>[</w:t>
      </w:r>
      <w:r w:rsidR="000F08D5" w:rsidRPr="000F08D5">
        <w:rPr>
          <w:rFonts w:ascii="Times New Roman" w:cs="Times New Roman"/>
          <w:b/>
          <w:bCs/>
          <w:i/>
          <w:iCs/>
        </w:rPr>
        <w:t>1</w:t>
      </w:r>
      <w:r w:rsidR="000F08D5" w:rsidRPr="000F08D5">
        <w:rPr>
          <w:rFonts w:ascii="Times New Roman" w:cs="Times New Roman"/>
          <w:b/>
          <w:bCs/>
        </w:rPr>
        <w:t>]</w:t>
      </w:r>
      <w:r w:rsidR="000F08D5">
        <w:rPr>
          <w:rFonts w:cstheme="minorHAnsi"/>
          <w:i/>
          <w:iCs/>
        </w:rPr>
        <w:fldChar w:fldCharType="end"/>
      </w:r>
      <w:r w:rsidR="000E6E48" w:rsidRPr="006D2B1E">
        <w:rPr>
          <w:rFonts w:cstheme="minorHAnsi"/>
        </w:rPr>
        <w:t xml:space="preserve">. </w:t>
      </w:r>
    </w:p>
    <w:p w14:paraId="62B7E535" w14:textId="7B367F9F" w:rsidR="007A36CA" w:rsidRPr="006D2B1E" w:rsidRDefault="00ED3862" w:rsidP="002F5D09">
      <w:pPr>
        <w:spacing w:after="240" w:line="240" w:lineRule="auto"/>
        <w:ind w:firstLine="0"/>
        <w:rPr>
          <w:rFonts w:cstheme="minorHAnsi"/>
        </w:rPr>
      </w:pPr>
      <w:r w:rsidRPr="006D2B1E">
        <w:rPr>
          <w:rFonts w:cstheme="minorHAnsi"/>
        </w:rPr>
        <w:t xml:space="preserve">How much </w:t>
      </w:r>
      <w:r w:rsidR="00B35D13" w:rsidRPr="006D2B1E">
        <w:rPr>
          <w:rFonts w:cstheme="minorHAnsi"/>
        </w:rPr>
        <w:t>do gold OA journals charge</w:t>
      </w:r>
      <w:r w:rsidR="00B75E94" w:rsidRPr="006D2B1E">
        <w:rPr>
          <w:rFonts w:cstheme="minorHAnsi"/>
        </w:rPr>
        <w:t xml:space="preserve"> authors</w:t>
      </w:r>
      <w:r w:rsidR="00B35D13" w:rsidRPr="006D2B1E">
        <w:rPr>
          <w:rFonts w:cstheme="minorHAnsi"/>
        </w:rPr>
        <w:t xml:space="preserve">? </w:t>
      </w:r>
      <w:r w:rsidR="00071330" w:rsidRPr="006D2B1E">
        <w:rPr>
          <w:rFonts w:cstheme="minorHAnsi"/>
        </w:rPr>
        <w:t xml:space="preserve">A simple search </w:t>
      </w:r>
      <w:r w:rsidR="00EE039F" w:rsidRPr="006D2B1E">
        <w:rPr>
          <w:rFonts w:cstheme="minorHAnsi"/>
        </w:rPr>
        <w:t xml:space="preserve">for </w:t>
      </w:r>
      <w:r w:rsidR="006F3EDA" w:rsidRPr="006D2B1E">
        <w:rPr>
          <w:rFonts w:cstheme="minorHAnsi"/>
        </w:rPr>
        <w:t>nuclear-related</w:t>
      </w:r>
      <w:r w:rsidR="00B35D13" w:rsidRPr="006D2B1E">
        <w:rPr>
          <w:rFonts w:cstheme="minorHAnsi"/>
        </w:rPr>
        <w:t>, gold OA</w:t>
      </w:r>
      <w:r w:rsidR="006F3EDA" w:rsidRPr="006D2B1E">
        <w:rPr>
          <w:rFonts w:cstheme="minorHAnsi"/>
        </w:rPr>
        <w:t xml:space="preserve"> journals </w:t>
      </w:r>
      <w:r w:rsidR="00EE039F" w:rsidRPr="006D2B1E">
        <w:rPr>
          <w:rFonts w:cstheme="minorHAnsi"/>
        </w:rPr>
        <w:t xml:space="preserve">indexed </w:t>
      </w:r>
      <w:r w:rsidR="00071330" w:rsidRPr="006D2B1E">
        <w:rPr>
          <w:rFonts w:cstheme="minorHAnsi"/>
        </w:rPr>
        <w:t xml:space="preserve">in the </w:t>
      </w:r>
      <w:r w:rsidR="00EE039F" w:rsidRPr="006D2B1E">
        <w:rPr>
          <w:rFonts w:cstheme="minorHAnsi"/>
        </w:rPr>
        <w:t xml:space="preserve">Directory of </w:t>
      </w:r>
      <w:r w:rsidR="00F0286E" w:rsidRPr="006D2B1E">
        <w:rPr>
          <w:rFonts w:cstheme="minorHAnsi"/>
        </w:rPr>
        <w:t>Open Access Journals</w:t>
      </w:r>
      <w:r w:rsidR="00177417" w:rsidRPr="006D2B1E">
        <w:rPr>
          <w:rFonts w:cstheme="minorHAnsi"/>
        </w:rPr>
        <w:t xml:space="preserve"> (DOAJ)</w:t>
      </w:r>
      <w:r w:rsidR="004013C6" w:rsidRPr="006D2B1E">
        <w:rPr>
          <w:rFonts w:cstheme="minorHAnsi"/>
        </w:rPr>
        <w:t xml:space="preserve">, </w:t>
      </w:r>
      <w:r w:rsidR="00CC34EC" w:rsidRPr="006D2B1E">
        <w:rPr>
          <w:rFonts w:cstheme="minorHAnsi"/>
        </w:rPr>
        <w:t>an online OA database</w:t>
      </w:r>
      <w:r w:rsidR="00F0286E" w:rsidRPr="006D2B1E">
        <w:rPr>
          <w:rFonts w:cstheme="minorHAnsi"/>
        </w:rPr>
        <w:t xml:space="preserve"> </w:t>
      </w:r>
      <w:r w:rsidR="00CC34EC" w:rsidRPr="006D2B1E">
        <w:rPr>
          <w:rFonts w:cstheme="minorHAnsi"/>
        </w:rPr>
        <w:t>(</w:t>
      </w:r>
      <w:hyperlink r:id="rId9" w:history="1">
        <w:r w:rsidR="00CC34EC" w:rsidRPr="003D5517">
          <w:rPr>
            <w:rStyle w:val="Hyperlink"/>
            <w:rFonts w:cstheme="minorHAnsi"/>
          </w:rPr>
          <w:t>https://doaj.org</w:t>
        </w:r>
      </w:hyperlink>
      <w:r w:rsidR="00CC34EC" w:rsidRPr="006D2B1E">
        <w:rPr>
          <w:rFonts w:cstheme="minorHAnsi"/>
        </w:rPr>
        <w:t xml:space="preserve">), </w:t>
      </w:r>
      <w:r w:rsidR="00F0286E" w:rsidRPr="006D2B1E">
        <w:rPr>
          <w:rFonts w:cstheme="minorHAnsi"/>
        </w:rPr>
        <w:t xml:space="preserve">reveals </w:t>
      </w:r>
      <w:r w:rsidR="002B0277" w:rsidRPr="006D2B1E">
        <w:rPr>
          <w:rFonts w:cstheme="minorHAnsi"/>
        </w:rPr>
        <w:t>APC</w:t>
      </w:r>
      <w:r w:rsidR="006F3EDA" w:rsidRPr="006D2B1E">
        <w:rPr>
          <w:rFonts w:cstheme="minorHAnsi"/>
        </w:rPr>
        <w:t>s</w:t>
      </w:r>
      <w:r w:rsidR="003F536F" w:rsidRPr="006D2B1E">
        <w:rPr>
          <w:rFonts w:cstheme="minorHAnsi"/>
        </w:rPr>
        <w:t xml:space="preserve"> currently</w:t>
      </w:r>
      <w:r w:rsidR="006F3EDA" w:rsidRPr="006D2B1E">
        <w:rPr>
          <w:rFonts w:cstheme="minorHAnsi"/>
        </w:rPr>
        <w:t xml:space="preserve"> range from hundreds to </w:t>
      </w:r>
      <w:r w:rsidR="00177417" w:rsidRPr="006D2B1E">
        <w:rPr>
          <w:rFonts w:cstheme="minorHAnsi"/>
        </w:rPr>
        <w:t xml:space="preserve">even </w:t>
      </w:r>
      <w:r w:rsidR="006F3EDA" w:rsidRPr="006D2B1E">
        <w:rPr>
          <w:rFonts w:cstheme="minorHAnsi"/>
        </w:rPr>
        <w:t>thousands of dollars.</w:t>
      </w:r>
      <w:r w:rsidR="002C1C1A" w:rsidRPr="006D2B1E">
        <w:rPr>
          <w:rFonts w:cstheme="minorHAnsi"/>
        </w:rPr>
        <w:t xml:space="preserve"> </w:t>
      </w:r>
      <w:r w:rsidR="00704C38" w:rsidRPr="006D2B1E">
        <w:rPr>
          <w:rFonts w:cstheme="minorHAnsi"/>
        </w:rPr>
        <w:t xml:space="preserve">At the time of this </w:t>
      </w:r>
      <w:r w:rsidR="00DB0342" w:rsidRPr="006D2B1E">
        <w:rPr>
          <w:rFonts w:cstheme="minorHAnsi"/>
        </w:rPr>
        <w:t>study, o</w:t>
      </w:r>
      <w:r w:rsidR="00306DD3" w:rsidRPr="006D2B1E">
        <w:rPr>
          <w:rFonts w:cstheme="minorHAnsi"/>
        </w:rPr>
        <w:t>ut of the</w:t>
      </w:r>
      <w:r w:rsidR="002C1C1A" w:rsidRPr="006D2B1E">
        <w:rPr>
          <w:rFonts w:cstheme="minorHAnsi"/>
        </w:rPr>
        <w:t xml:space="preserve"> 1</w:t>
      </w:r>
      <w:r w:rsidR="00774163">
        <w:rPr>
          <w:rFonts w:cstheme="minorHAnsi"/>
        </w:rPr>
        <w:t>7</w:t>
      </w:r>
      <w:r w:rsidR="00704C38" w:rsidRPr="006D2B1E">
        <w:rPr>
          <w:rFonts w:cstheme="minorHAnsi"/>
        </w:rPr>
        <w:t>,</w:t>
      </w:r>
      <w:r w:rsidR="00774163">
        <w:rPr>
          <w:rFonts w:cstheme="minorHAnsi"/>
        </w:rPr>
        <w:t>0</w:t>
      </w:r>
      <w:r w:rsidR="00FD546C">
        <w:rPr>
          <w:rFonts w:cstheme="minorHAnsi"/>
        </w:rPr>
        <w:t>63</w:t>
      </w:r>
      <w:r w:rsidR="00704C38" w:rsidRPr="006D2B1E">
        <w:rPr>
          <w:rFonts w:cstheme="minorHAnsi"/>
        </w:rPr>
        <w:t xml:space="preserve"> </w:t>
      </w:r>
      <w:r w:rsidR="00167450" w:rsidRPr="006D2B1E">
        <w:rPr>
          <w:rFonts w:cstheme="minorHAnsi"/>
        </w:rPr>
        <w:t xml:space="preserve">total </w:t>
      </w:r>
      <w:r w:rsidR="00704C38" w:rsidRPr="006D2B1E">
        <w:rPr>
          <w:rFonts w:cstheme="minorHAnsi"/>
        </w:rPr>
        <w:t>journals indexed in DOAJ,</w:t>
      </w:r>
      <w:r w:rsidR="00DB0342" w:rsidRPr="006D2B1E">
        <w:rPr>
          <w:rFonts w:cstheme="minorHAnsi"/>
        </w:rPr>
        <w:t xml:space="preserve"> </w:t>
      </w:r>
      <w:r w:rsidR="000D488A" w:rsidRPr="006D2B1E">
        <w:rPr>
          <w:rFonts w:cstheme="minorHAnsi"/>
        </w:rPr>
        <w:t>29%</w:t>
      </w:r>
      <w:r w:rsidR="0078518F" w:rsidRPr="006D2B1E">
        <w:rPr>
          <w:rFonts w:cstheme="minorHAnsi"/>
        </w:rPr>
        <w:t xml:space="preserve"> use APCs</w:t>
      </w:r>
      <w:r w:rsidR="009B0DDC" w:rsidRPr="006D2B1E">
        <w:rPr>
          <w:rFonts w:cstheme="minorHAnsi"/>
        </w:rPr>
        <w:t>—although</w:t>
      </w:r>
      <w:r w:rsidR="00403B22" w:rsidRPr="006D2B1E">
        <w:rPr>
          <w:rFonts w:cstheme="minorHAnsi"/>
        </w:rPr>
        <w:t xml:space="preserve">, according to </w:t>
      </w:r>
      <w:r w:rsidR="00D42AE0" w:rsidRPr="006D2B1E">
        <w:rPr>
          <w:rFonts w:cstheme="minorHAnsi"/>
        </w:rPr>
        <w:t xml:space="preserve">the most recent </w:t>
      </w:r>
      <w:r w:rsidR="004B38B5" w:rsidRPr="006D2B1E">
        <w:rPr>
          <w:rFonts w:cstheme="minorHAnsi"/>
        </w:rPr>
        <w:t>study</w:t>
      </w:r>
      <w:r w:rsidR="00913F3A" w:rsidRPr="006D2B1E">
        <w:rPr>
          <w:rFonts w:cstheme="minorHAnsi"/>
        </w:rPr>
        <w:t xml:space="preserve"> </w:t>
      </w:r>
      <w:r w:rsidR="000F08D5">
        <w:rPr>
          <w:rFonts w:cstheme="minorHAnsi"/>
        </w:rPr>
        <w:fldChar w:fldCharType="begin"/>
      </w:r>
      <w:r w:rsidR="000F08D5">
        <w:rPr>
          <w:rFonts w:cstheme="minorHAnsi"/>
        </w:rPr>
        <w:instrText xml:space="preserve"> ADDIN ZOTERO_ITEM CSL_CITATION {"citationID":"6SZf8TTG","properties":{"formattedCitation":"{\\b{}[{\\i{}4}]}","plainCitation":"[4]","noteIndex":0},"citationItems":[{"id":16,"uris":["http://zotero.org/users/local/k8xeHMBG/items/DZIYGB2X"],"uri":["http://zotero.org/users/local/k8xeHMBG/items/DZIYGB2X"],"itemData":{"id":16,"type":"article-journal","abstract":"Many authors appear to think that most open access (OA) journals charge authors for their publications. This brief communication examines the basis for such beliefs and finds it wanting. Indeed, in this study of over 9,000 OA journals included in the Directory of Open Access Journals, only 28% charged authors for publishing in their journals. This figure, however, was highest in various disciplines in medicine (47%) and the sciences (43%) and lowest in the humanities (4%) and the arts (0%).","container-title":"Journal of the American Society for Information Science and Technology","DOI":"10.1002/asi.22972","ISSN":"1532-2890","issue":"12","language":"en","note":"_eprint: https://onlinelibrary.wiley.com/doi/pdf/10.1002/asi.22972","page":"2591-2594","source":"Wiley Online Library","title":"Publication fees for open access journals: Different disciplines—different methods","title-short":"Publication fees for open access journals","volume":"64","author":[{"family":"Kozak","given":"Marcin"},{"family":"Hartley","given":"James"}],"issued":{"date-parts":[["2013"]]}}}],"schema":"https://github.com/citation-style-language/schema/raw/master/csl-citation.json"} </w:instrText>
      </w:r>
      <w:r w:rsidR="000F08D5">
        <w:rPr>
          <w:rFonts w:cstheme="minorHAnsi"/>
        </w:rPr>
        <w:fldChar w:fldCharType="separate"/>
      </w:r>
      <w:r w:rsidR="000F08D5" w:rsidRPr="000F08D5">
        <w:rPr>
          <w:rFonts w:ascii="Times New Roman" w:cs="Times New Roman"/>
          <w:b/>
          <w:bCs/>
        </w:rPr>
        <w:t>[</w:t>
      </w:r>
      <w:r w:rsidR="000F08D5" w:rsidRPr="000F08D5">
        <w:rPr>
          <w:rFonts w:ascii="Times New Roman" w:cs="Times New Roman"/>
          <w:b/>
          <w:bCs/>
          <w:i/>
          <w:iCs/>
        </w:rPr>
        <w:t>4</w:t>
      </w:r>
      <w:r w:rsidR="000F08D5" w:rsidRPr="000F08D5">
        <w:rPr>
          <w:rFonts w:ascii="Times New Roman" w:cs="Times New Roman"/>
          <w:b/>
          <w:bCs/>
        </w:rPr>
        <w:t>]</w:t>
      </w:r>
      <w:r w:rsidR="000F08D5">
        <w:rPr>
          <w:rFonts w:cstheme="minorHAnsi"/>
        </w:rPr>
        <w:fldChar w:fldCharType="end"/>
      </w:r>
      <w:r w:rsidR="004B38B5" w:rsidRPr="006D2B1E">
        <w:rPr>
          <w:rFonts w:cstheme="minorHAnsi"/>
        </w:rPr>
        <w:t xml:space="preserve">, </w:t>
      </w:r>
      <w:r w:rsidR="00913F3A" w:rsidRPr="006D2B1E">
        <w:rPr>
          <w:rFonts w:cstheme="minorHAnsi"/>
        </w:rPr>
        <w:t xml:space="preserve">journals in </w:t>
      </w:r>
      <w:r w:rsidR="00700609" w:rsidRPr="006D2B1E">
        <w:rPr>
          <w:rFonts w:cstheme="minorHAnsi"/>
        </w:rPr>
        <w:t>science and medicine</w:t>
      </w:r>
      <w:r w:rsidR="00913F3A" w:rsidRPr="006D2B1E">
        <w:rPr>
          <w:rFonts w:cstheme="minorHAnsi"/>
        </w:rPr>
        <w:t xml:space="preserve"> are much more likely to </w:t>
      </w:r>
      <w:r w:rsidR="009048D0" w:rsidRPr="006D2B1E">
        <w:rPr>
          <w:rFonts w:cstheme="minorHAnsi"/>
        </w:rPr>
        <w:t>require payment</w:t>
      </w:r>
      <w:r w:rsidR="0078518F" w:rsidRPr="006D2B1E">
        <w:rPr>
          <w:rFonts w:cstheme="minorHAnsi"/>
        </w:rPr>
        <w:t>.</w:t>
      </w:r>
      <w:r w:rsidR="00240AA3" w:rsidRPr="006D2B1E">
        <w:rPr>
          <w:rFonts w:cstheme="minorHAnsi"/>
        </w:rPr>
        <w:t xml:space="preserve"> </w:t>
      </w:r>
      <w:r w:rsidR="003F5728" w:rsidRPr="006D2B1E">
        <w:rPr>
          <w:rFonts w:cstheme="minorHAnsi"/>
        </w:rPr>
        <w:t>To</w:t>
      </w:r>
      <w:r w:rsidR="00EC01F9" w:rsidRPr="006D2B1E">
        <w:rPr>
          <w:rFonts w:cstheme="minorHAnsi"/>
        </w:rPr>
        <w:t xml:space="preserve"> publish in one of these journals, a</w:t>
      </w:r>
      <w:r w:rsidR="00C80ED2" w:rsidRPr="006D2B1E">
        <w:rPr>
          <w:rFonts w:cstheme="minorHAnsi"/>
        </w:rPr>
        <w:t>n author</w:t>
      </w:r>
      <w:r w:rsidR="001C7B04" w:rsidRPr="006D2B1E">
        <w:rPr>
          <w:rFonts w:cstheme="minorHAnsi"/>
        </w:rPr>
        <w:t xml:space="preserve"> </w:t>
      </w:r>
      <w:r w:rsidR="00991C16" w:rsidRPr="006D2B1E">
        <w:rPr>
          <w:rFonts w:cstheme="minorHAnsi"/>
        </w:rPr>
        <w:t xml:space="preserve">must </w:t>
      </w:r>
      <w:r w:rsidR="00D910A6" w:rsidRPr="006D2B1E">
        <w:rPr>
          <w:rFonts w:cstheme="minorHAnsi"/>
        </w:rPr>
        <w:t xml:space="preserve">pay out of pocket, </w:t>
      </w:r>
      <w:r w:rsidR="00E674A6" w:rsidRPr="006D2B1E">
        <w:rPr>
          <w:rFonts w:cstheme="minorHAnsi"/>
        </w:rPr>
        <w:t>secure</w:t>
      </w:r>
      <w:r w:rsidR="00375C0E" w:rsidRPr="006D2B1E">
        <w:rPr>
          <w:rFonts w:cstheme="minorHAnsi"/>
        </w:rPr>
        <w:t xml:space="preserve"> a grant, or</w:t>
      </w:r>
      <w:r w:rsidR="00FE0AFB" w:rsidRPr="006D2B1E">
        <w:rPr>
          <w:rFonts w:cstheme="minorHAnsi"/>
        </w:rPr>
        <w:t xml:space="preserve">, </w:t>
      </w:r>
      <w:r w:rsidR="0047371D" w:rsidRPr="006D2B1E">
        <w:rPr>
          <w:rFonts w:cstheme="minorHAnsi"/>
        </w:rPr>
        <w:t>depending on the journal</w:t>
      </w:r>
      <w:r w:rsidR="007F4379" w:rsidRPr="006D2B1E">
        <w:rPr>
          <w:rFonts w:cstheme="minorHAnsi"/>
        </w:rPr>
        <w:t xml:space="preserve"> and the author’s </w:t>
      </w:r>
      <w:r w:rsidR="00BA4E0F" w:rsidRPr="006D2B1E">
        <w:rPr>
          <w:rFonts w:cstheme="minorHAnsi"/>
        </w:rPr>
        <w:t>circumstances</w:t>
      </w:r>
      <w:r w:rsidR="0047371D" w:rsidRPr="006D2B1E">
        <w:rPr>
          <w:rFonts w:cstheme="minorHAnsi"/>
        </w:rPr>
        <w:t xml:space="preserve">, </w:t>
      </w:r>
      <w:r w:rsidR="00B07385" w:rsidRPr="006D2B1E">
        <w:rPr>
          <w:rFonts w:cstheme="minorHAnsi"/>
        </w:rPr>
        <w:t>have the fee waived</w:t>
      </w:r>
      <w:r w:rsidR="00D44476" w:rsidRPr="006D2B1E">
        <w:rPr>
          <w:rFonts w:cstheme="minorHAnsi"/>
        </w:rPr>
        <w:t xml:space="preserve"> </w:t>
      </w:r>
      <w:r w:rsidR="000F08D5">
        <w:rPr>
          <w:rFonts w:cstheme="minorHAnsi"/>
        </w:rPr>
        <w:fldChar w:fldCharType="begin"/>
      </w:r>
      <w:r w:rsidR="009B2BFB">
        <w:rPr>
          <w:rFonts w:cstheme="minorHAnsi"/>
        </w:rPr>
        <w:instrText xml:space="preserve"> ADDIN ZOTERO_ITEM CSL_CITATION {"citationID":"flH95GFo","properties":{"formattedCitation":"{\\b{}[{\\i{}3}]}","plainCitation":"[3]","noteIndex":0},"citationItems":[{"id":42,"uris":["http://zotero.org/users/local/k8xeHMBG/items/RZ2KFU6Q"],"uri":["http://zotero.org/users/local/k8xeHMBG/items/RZ2KFU6Q"],"itemData":{"id":42,"type":"article-journal","abstract":"Objectives\nThe new open-access journal business model is changing the publication landscape and residents and junior faculty should be aware of these changes.\nDesign\nA national survey of surgery program directors and residents was performed.\nResults\nOpen-access journals have been growing over the past decade, and many traditional printed journals are also sponsoring open-access options (the hybrid model) for accepted articles. Authors need to be aware of the new publishing paradigm and potential costs involved in publishing their work.","container-title":"Journal of Surgical Education","DOI":"10.1016/j.jsurg.2014.09.006","ISSN":"1931-7204","issue":"2","journalAbbreviation":"Journal of Surgical Education","language":"en","page":"283-285","source":"ScienceDirect","title":"Publish or Perish, and Pay—The New Paradigm of Open-Access Journals","volume":"72","author":[{"family":"Tzarnas","given":"Stephanie"},{"family":"Tzarnas","given":"Chris D."}],"issued":{"date-parts":[["2015",3,1]]}}}],"schema":"https://github.com/citation-style-language/schema/raw/master/csl-citation.json"} </w:instrText>
      </w:r>
      <w:r w:rsidR="000F08D5">
        <w:rPr>
          <w:rFonts w:cstheme="minorHAnsi"/>
        </w:rPr>
        <w:fldChar w:fldCharType="separate"/>
      </w:r>
      <w:r w:rsidR="009B2BFB" w:rsidRPr="009B2BFB">
        <w:rPr>
          <w:rFonts w:ascii="Times New Roman" w:cs="Times New Roman"/>
          <w:b/>
          <w:bCs/>
        </w:rPr>
        <w:t>[</w:t>
      </w:r>
      <w:r w:rsidR="009B2BFB" w:rsidRPr="009B2BFB">
        <w:rPr>
          <w:rFonts w:ascii="Times New Roman" w:cs="Times New Roman"/>
          <w:b/>
          <w:bCs/>
          <w:i/>
          <w:iCs/>
        </w:rPr>
        <w:t>3</w:t>
      </w:r>
      <w:r w:rsidR="009B2BFB" w:rsidRPr="009B2BFB">
        <w:rPr>
          <w:rFonts w:ascii="Times New Roman" w:cs="Times New Roman"/>
          <w:b/>
          <w:bCs/>
        </w:rPr>
        <w:t>]</w:t>
      </w:r>
      <w:r w:rsidR="000F08D5">
        <w:rPr>
          <w:rFonts w:cstheme="minorHAnsi"/>
        </w:rPr>
        <w:fldChar w:fldCharType="end"/>
      </w:r>
      <w:r w:rsidR="00D44476" w:rsidRPr="006D2B1E">
        <w:rPr>
          <w:rFonts w:cstheme="minorHAnsi"/>
        </w:rPr>
        <w:t xml:space="preserve">. </w:t>
      </w:r>
    </w:p>
    <w:p w14:paraId="0127C33D" w14:textId="3C0F16E1" w:rsidR="00EA5018" w:rsidRPr="006D2B1E" w:rsidRDefault="00121CE0" w:rsidP="002F5D09">
      <w:pPr>
        <w:spacing w:after="240" w:line="240" w:lineRule="auto"/>
        <w:ind w:firstLine="0"/>
        <w:rPr>
          <w:rFonts w:cstheme="minorHAnsi"/>
        </w:rPr>
      </w:pPr>
      <w:r w:rsidRPr="006D2B1E">
        <w:rPr>
          <w:rFonts w:cstheme="minorHAnsi"/>
        </w:rPr>
        <w:t xml:space="preserve">By </w:t>
      </w:r>
      <w:r w:rsidR="002D5320" w:rsidRPr="006D2B1E">
        <w:rPr>
          <w:rFonts w:cstheme="minorHAnsi"/>
        </w:rPr>
        <w:t xml:space="preserve">charging these fees, </w:t>
      </w:r>
      <w:r w:rsidR="00FC54ED" w:rsidRPr="006D2B1E">
        <w:rPr>
          <w:rFonts w:cstheme="minorHAnsi"/>
        </w:rPr>
        <w:t xml:space="preserve">many </w:t>
      </w:r>
      <w:r w:rsidR="002D5320" w:rsidRPr="006D2B1E">
        <w:rPr>
          <w:rFonts w:cstheme="minorHAnsi"/>
        </w:rPr>
        <w:t>gold OA journals</w:t>
      </w:r>
      <w:r w:rsidR="00EC23BF" w:rsidRPr="006D2B1E">
        <w:rPr>
          <w:rFonts w:cstheme="minorHAnsi"/>
        </w:rPr>
        <w:t xml:space="preserve">, </w:t>
      </w:r>
      <w:r w:rsidR="009565A4" w:rsidRPr="006D2B1E">
        <w:rPr>
          <w:rFonts w:cstheme="minorHAnsi"/>
        </w:rPr>
        <w:t xml:space="preserve">much </w:t>
      </w:r>
      <w:r w:rsidR="00EC23BF" w:rsidRPr="006D2B1E">
        <w:rPr>
          <w:rFonts w:cstheme="minorHAnsi"/>
        </w:rPr>
        <w:t xml:space="preserve">like traditional journals, can </w:t>
      </w:r>
      <w:r w:rsidR="0083605E" w:rsidRPr="006D2B1E">
        <w:rPr>
          <w:rFonts w:cstheme="minorHAnsi"/>
        </w:rPr>
        <w:t xml:space="preserve">afford to pay their editorial boards </w:t>
      </w:r>
      <w:r w:rsidR="009B2BFB">
        <w:rPr>
          <w:rFonts w:cstheme="minorHAnsi"/>
        </w:rPr>
        <w:fldChar w:fldCharType="begin"/>
      </w:r>
      <w:r w:rsidR="009B2BFB">
        <w:rPr>
          <w:rFonts w:cstheme="minorHAnsi"/>
        </w:rPr>
        <w:instrText xml:space="preserve"> ADDIN ZOTERO_ITEM CSL_CITATION {"citationID":"5q6ST7X5","properties":{"formattedCitation":"{\\b{}[{\\i{}5}]}","plainCitation":"[5]","noteIndex":0},"citationItems":[{"id":12,"uris":["http://zotero.org/users/local/k8xeHMBG/items/JFI44C98"],"uri":["http://zotero.org/users/local/k8xeHMBG/items/JFI44C98"],"itemData":{"id":12,"type":"article-journal","abstract":"How much does it cost to publish a research article in a scholarly journal? Different academic publishers have widely varying levels of publication fees to help to fund editorial and peer review administration. In this context, publishers of scientific journals might create author’s ignorance by making the publication fees more complex, thereby gaining power to increase their profits. This paper shows a model of competition between academic journals to publish authors’ manuscripts. Since the low-fees journals want authors to know that they have the lowest publication cost, these journals want fees to be reasonably clear. Adding clarity allows them to undercut their competitors and gain percentage of authors in the field. On the contrary, high-fees journals desire more complexity in the disclosure of author’s costs. We also show that a higher proportion of journals will add complexity to their author’s costs when there is greater journal competition in the research field. In our model, as journal competition increases, the expected number of authors informed about the publication costs in the field may decrease without optimal regulation. On the contrary, if the academy or interest groups in the field add educational initiatives, the expected number of informed authors may still increase as the number of competitor journals grows.","container-title":"Scientometrics","DOI":"10.1007/s11192-019-03231-8","ISSN":"1588-2861","issue":"3","journalAbbreviation":"Scientometrics","language":"en","page":"1435-1445","source":"Springer Link","title":"The author’s ignorance on the publication fees is a source of power for publishers","volume":"121","author":[{"family":"García","given":"J. A."},{"family":"Rodriguez-Sánchez","given":"Rosa"},{"family":"Fdez-Valdivia","given":"J."},{"family":"Chamorro-Padial","given":"Jorge"}],"issued":{"date-parts":[["2019",12,1]]}}}],"schema":"https://github.com/citation-style-language/schema/raw/master/csl-citation.json"} </w:instrText>
      </w:r>
      <w:r w:rsidR="009B2BFB">
        <w:rPr>
          <w:rFonts w:cstheme="minorHAnsi"/>
        </w:rPr>
        <w:fldChar w:fldCharType="separate"/>
      </w:r>
      <w:r w:rsidR="009B2BFB" w:rsidRPr="009B2BFB">
        <w:rPr>
          <w:rFonts w:ascii="Times New Roman" w:cs="Times New Roman"/>
          <w:b/>
          <w:bCs/>
        </w:rPr>
        <w:t>[</w:t>
      </w:r>
      <w:r w:rsidR="009B2BFB" w:rsidRPr="009B2BFB">
        <w:rPr>
          <w:rFonts w:ascii="Times New Roman" w:cs="Times New Roman"/>
          <w:b/>
          <w:bCs/>
          <w:i/>
          <w:iCs/>
        </w:rPr>
        <w:t>5</w:t>
      </w:r>
      <w:r w:rsidR="009B2BFB" w:rsidRPr="009B2BFB">
        <w:rPr>
          <w:rFonts w:ascii="Times New Roman" w:cs="Times New Roman"/>
          <w:b/>
          <w:bCs/>
        </w:rPr>
        <w:t>]</w:t>
      </w:r>
      <w:r w:rsidR="009B2BFB">
        <w:rPr>
          <w:rFonts w:cstheme="minorHAnsi"/>
        </w:rPr>
        <w:fldChar w:fldCharType="end"/>
      </w:r>
      <w:r w:rsidR="00325D89" w:rsidRPr="006D2B1E">
        <w:rPr>
          <w:rFonts w:cstheme="minorHAnsi"/>
        </w:rPr>
        <w:t>.</w:t>
      </w:r>
      <w:r w:rsidR="00C7712A" w:rsidRPr="006D2B1E">
        <w:rPr>
          <w:rFonts w:cstheme="minorHAnsi"/>
        </w:rPr>
        <w:t xml:space="preserve"> </w:t>
      </w:r>
      <w:r w:rsidR="009C7555" w:rsidRPr="006D2B1E">
        <w:rPr>
          <w:rFonts w:cstheme="minorHAnsi"/>
        </w:rPr>
        <w:t>Of course, editorial boards</w:t>
      </w:r>
      <w:r w:rsidR="003D1948" w:rsidRPr="006D2B1E">
        <w:rPr>
          <w:rFonts w:cstheme="minorHAnsi"/>
        </w:rPr>
        <w:t xml:space="preserve"> can</w:t>
      </w:r>
      <w:r w:rsidR="009C7555" w:rsidRPr="006D2B1E">
        <w:rPr>
          <w:rFonts w:cstheme="minorHAnsi"/>
        </w:rPr>
        <w:t xml:space="preserve"> </w:t>
      </w:r>
      <w:r w:rsidR="008B2BBA" w:rsidRPr="006D2B1E">
        <w:rPr>
          <w:rFonts w:cstheme="minorHAnsi"/>
        </w:rPr>
        <w:t>include</w:t>
      </w:r>
      <w:r w:rsidR="00312DC8" w:rsidRPr="006D2B1E">
        <w:rPr>
          <w:rFonts w:cstheme="minorHAnsi"/>
        </w:rPr>
        <w:t xml:space="preserve"> not just </w:t>
      </w:r>
      <w:r w:rsidR="009C7555" w:rsidRPr="006D2B1E">
        <w:rPr>
          <w:rFonts w:cstheme="minorHAnsi"/>
        </w:rPr>
        <w:t>managing editors and peer reviewers, but also</w:t>
      </w:r>
      <w:r w:rsidR="008B2BBA" w:rsidRPr="006D2B1E">
        <w:rPr>
          <w:rFonts w:cstheme="minorHAnsi"/>
        </w:rPr>
        <w:t xml:space="preserve"> </w:t>
      </w:r>
      <w:r w:rsidR="00212E07">
        <w:rPr>
          <w:rFonts w:cstheme="minorHAnsi"/>
        </w:rPr>
        <w:t xml:space="preserve">regular </w:t>
      </w:r>
      <w:r w:rsidR="008B2BBA" w:rsidRPr="006D2B1E">
        <w:rPr>
          <w:rFonts w:cstheme="minorHAnsi"/>
        </w:rPr>
        <w:t>editors</w:t>
      </w:r>
      <w:r w:rsidR="00F20FE7">
        <w:rPr>
          <w:rStyle w:val="FootnoteReference"/>
          <w:rFonts w:cstheme="minorHAnsi"/>
        </w:rPr>
        <w:footnoteReference w:id="1"/>
      </w:r>
      <w:r w:rsidR="00C73399" w:rsidRPr="006D2B1E">
        <w:rPr>
          <w:rFonts w:cstheme="minorHAnsi"/>
        </w:rPr>
        <w:t>—</w:t>
      </w:r>
      <w:r w:rsidR="0076407B" w:rsidRPr="006D2B1E">
        <w:rPr>
          <w:rFonts w:cstheme="minorHAnsi"/>
        </w:rPr>
        <w:t xml:space="preserve">vital </w:t>
      </w:r>
      <w:r w:rsidR="006848E3" w:rsidRPr="006D2B1E">
        <w:rPr>
          <w:rFonts w:cstheme="minorHAnsi"/>
        </w:rPr>
        <w:t xml:space="preserve">contributors to the review process </w:t>
      </w:r>
      <w:r w:rsidR="009B2BFB">
        <w:rPr>
          <w:rFonts w:cstheme="minorHAnsi"/>
        </w:rPr>
        <w:fldChar w:fldCharType="begin"/>
      </w:r>
      <w:r w:rsidR="009B2BFB">
        <w:rPr>
          <w:rFonts w:cstheme="minorHAnsi"/>
        </w:rPr>
        <w:instrText xml:space="preserve"> ADDIN ZOTERO_ITEM CSL_CITATION {"citationID":"KwdRrd8U","properties":{"formattedCitation":"{\\b{}[{\\i{}6}]}","plainCitation":"[6]","noteIndex":0},"citationItems":[{"id":10,"uris":["http://zotero.org/users/local/k8xeHMBG/items/JP3GHA6M"],"uri":["http://zotero.org/users/local/k8xeHMBG/items/JP3GHA6M"],"itemData":{"id":10,"type":"article-journal","abstract":"This reflection introduces a new term to the debate on open access publishing: diamond open access (DOA) publishing. The debate on open access is a debate about the future of academia. We discuss the problems of for-profit academic publishing, such as monopoly prices and access inequalities and point at the limits of contemporary perspectives on open access as they are frequently advanced by the publishing industry, policy makers and labour unions. The article introduces a public service and commons perspective that stresses the importance of fostering and publicly supporting what we term the model of diamond open access. It is a non-profit academic publishing model that makes academic knowledge a common good, reclaims the common character of the academic system and entails the possibility for fostering job security by creating public service publishing jobs. Existing concepts such as “gold open access” have serious conceptual limits that can be overcome by introducing the new term of diamond open access. The debate on open access lacks visions and requires social innovations. This article is a policy intervention and reflection on current issues related to open access (OA) publishing. It reflects on the following questions: * What should the role of open access be in the future of academic publishing and academia? * How should the future of academic publishing and academia look like? * Which reforms of academic policy making are needed in relation to open access publishing? We want to trigger a new level of the open access debate. We invite further reflections on these questions by academics, policy makers, publishers, publishing workers, labour unions, open access publishing associations, editors and librarians.Twitter: #DiamondOA","container-title":"tripleC: Communication, Capitalism &amp; Critique. Open Access Journal for a Global Sustainable Information Society","DOI":"10.31269/triplec.v11i2.502","ISSN":"1726-670X","issue":"2","language":"en","page":"428-443","source":"www.triple-c.at","title":"The Diamond Model of Open Access Publishing: Why Policy Makers, Scholars, Universities, Libraries, Labour Unions and the Publishing World Need to Take Non-Commercial, Non-Profit Open Access Serious","title-short":"The Diamond Model of Open Access Publishing","volume":"11","author":[{"family":"Fuchs","given":"Christian"},{"family":"Sandoval","given":"Marisol"}],"issued":{"date-parts":[["2013",9,9]]}}}],"schema":"https://github.com/citation-style-language/schema/raw/master/csl-citation.json"} </w:instrText>
      </w:r>
      <w:r w:rsidR="009B2BFB">
        <w:rPr>
          <w:rFonts w:cstheme="minorHAnsi"/>
        </w:rPr>
        <w:fldChar w:fldCharType="separate"/>
      </w:r>
      <w:r w:rsidR="009B2BFB" w:rsidRPr="009B2BFB">
        <w:rPr>
          <w:rFonts w:ascii="Times New Roman" w:cs="Times New Roman"/>
          <w:b/>
          <w:bCs/>
        </w:rPr>
        <w:t>[</w:t>
      </w:r>
      <w:r w:rsidR="009B2BFB" w:rsidRPr="009B2BFB">
        <w:rPr>
          <w:rFonts w:ascii="Times New Roman" w:cs="Times New Roman"/>
          <w:b/>
          <w:bCs/>
          <w:i/>
          <w:iCs/>
        </w:rPr>
        <w:t>6</w:t>
      </w:r>
      <w:r w:rsidR="009B2BFB" w:rsidRPr="009B2BFB">
        <w:rPr>
          <w:rFonts w:ascii="Times New Roman" w:cs="Times New Roman"/>
          <w:b/>
          <w:bCs/>
        </w:rPr>
        <w:t>]</w:t>
      </w:r>
      <w:r w:rsidR="009B2BFB">
        <w:rPr>
          <w:rFonts w:cstheme="minorHAnsi"/>
        </w:rPr>
        <w:fldChar w:fldCharType="end"/>
      </w:r>
      <w:r w:rsidR="0069372F" w:rsidRPr="006D2B1E">
        <w:rPr>
          <w:rFonts w:cstheme="minorHAnsi"/>
        </w:rPr>
        <w:t xml:space="preserve">. </w:t>
      </w:r>
      <w:r w:rsidR="00454A0C" w:rsidRPr="006D2B1E">
        <w:rPr>
          <w:rFonts w:cstheme="minorHAnsi"/>
        </w:rPr>
        <w:t xml:space="preserve">For example, </w:t>
      </w:r>
      <w:r w:rsidR="00621B5E">
        <w:rPr>
          <w:rFonts w:cstheme="minorHAnsi"/>
        </w:rPr>
        <w:t>for</w:t>
      </w:r>
      <w:r w:rsidR="0021351D">
        <w:rPr>
          <w:rFonts w:cstheme="minorHAnsi"/>
        </w:rPr>
        <w:t xml:space="preserve"> the </w:t>
      </w:r>
      <w:r w:rsidR="0021351D">
        <w:rPr>
          <w:rFonts w:cstheme="minorHAnsi"/>
          <w:i/>
          <w:iCs/>
        </w:rPr>
        <w:t>International Journal of Nuclear Security</w:t>
      </w:r>
      <w:r w:rsidR="00454A0C" w:rsidRPr="006D2B1E">
        <w:rPr>
          <w:rFonts w:cstheme="minorHAnsi"/>
        </w:rPr>
        <w:t xml:space="preserve"> </w:t>
      </w:r>
      <w:r w:rsidR="0021351D">
        <w:rPr>
          <w:rFonts w:cstheme="minorHAnsi"/>
        </w:rPr>
        <w:t>(</w:t>
      </w:r>
      <w:r w:rsidR="00454A0C" w:rsidRPr="006D2B1E">
        <w:rPr>
          <w:rFonts w:cstheme="minorHAnsi"/>
          <w:i/>
          <w:iCs/>
        </w:rPr>
        <w:t>IJNS</w:t>
      </w:r>
      <w:r w:rsidR="0021351D">
        <w:rPr>
          <w:rFonts w:cstheme="minorHAnsi"/>
        </w:rPr>
        <w:t>)</w:t>
      </w:r>
      <w:r w:rsidR="00454A0C" w:rsidRPr="006D2B1E">
        <w:rPr>
          <w:rFonts w:cstheme="minorHAnsi"/>
        </w:rPr>
        <w:t xml:space="preserve">, editors </w:t>
      </w:r>
      <w:r w:rsidR="00494E7E" w:rsidRPr="006D2B1E">
        <w:rPr>
          <w:rFonts w:cstheme="minorHAnsi"/>
        </w:rPr>
        <w:t>carry out</w:t>
      </w:r>
      <w:r w:rsidR="007817BD" w:rsidRPr="006D2B1E">
        <w:rPr>
          <w:rFonts w:cstheme="minorHAnsi"/>
        </w:rPr>
        <w:t xml:space="preserve"> </w:t>
      </w:r>
      <w:r w:rsidR="00494E7E" w:rsidRPr="006D2B1E">
        <w:rPr>
          <w:rFonts w:cstheme="minorHAnsi"/>
        </w:rPr>
        <w:t>essential</w:t>
      </w:r>
      <w:r w:rsidR="00B307EC" w:rsidRPr="006D2B1E">
        <w:rPr>
          <w:rFonts w:cstheme="minorHAnsi"/>
        </w:rPr>
        <w:t xml:space="preserve"> roles such as </w:t>
      </w:r>
      <w:r w:rsidR="00454A0C" w:rsidRPr="006D2B1E">
        <w:rPr>
          <w:rFonts w:cstheme="minorHAnsi"/>
        </w:rPr>
        <w:t>copyedit</w:t>
      </w:r>
      <w:r w:rsidR="00B307EC" w:rsidRPr="006D2B1E">
        <w:rPr>
          <w:rFonts w:cstheme="minorHAnsi"/>
        </w:rPr>
        <w:t>ing</w:t>
      </w:r>
      <w:r w:rsidR="00454A0C" w:rsidRPr="006D2B1E">
        <w:rPr>
          <w:rFonts w:cstheme="minorHAnsi"/>
        </w:rPr>
        <w:t>, cite</w:t>
      </w:r>
      <w:r w:rsidR="00F438AA">
        <w:rPr>
          <w:rFonts w:cstheme="minorHAnsi"/>
        </w:rPr>
        <w:t>-</w:t>
      </w:r>
      <w:r w:rsidR="00454A0C" w:rsidRPr="006D2B1E">
        <w:rPr>
          <w:rFonts w:cstheme="minorHAnsi"/>
        </w:rPr>
        <w:t>check</w:t>
      </w:r>
      <w:r w:rsidR="00B307EC" w:rsidRPr="006D2B1E">
        <w:rPr>
          <w:rFonts w:cstheme="minorHAnsi"/>
        </w:rPr>
        <w:t>ing</w:t>
      </w:r>
      <w:r w:rsidR="00454A0C" w:rsidRPr="006D2B1E">
        <w:rPr>
          <w:rFonts w:cstheme="minorHAnsi"/>
        </w:rPr>
        <w:t>, and forma</w:t>
      </w:r>
      <w:r w:rsidR="00B307EC" w:rsidRPr="006D2B1E">
        <w:rPr>
          <w:rFonts w:cstheme="minorHAnsi"/>
        </w:rPr>
        <w:t>t</w:t>
      </w:r>
      <w:r w:rsidR="00454A0C" w:rsidRPr="006D2B1E">
        <w:rPr>
          <w:rFonts w:cstheme="minorHAnsi"/>
        </w:rPr>
        <w:t>t</w:t>
      </w:r>
      <w:r w:rsidR="00B307EC" w:rsidRPr="006D2B1E">
        <w:rPr>
          <w:rFonts w:cstheme="minorHAnsi"/>
        </w:rPr>
        <w:t>ing</w:t>
      </w:r>
      <w:r w:rsidR="00454A0C" w:rsidRPr="006D2B1E">
        <w:rPr>
          <w:rFonts w:cstheme="minorHAnsi"/>
        </w:rPr>
        <w:t xml:space="preserve"> all accepted manuscripts. </w:t>
      </w:r>
      <w:r w:rsidR="002C6013" w:rsidRPr="006D2B1E">
        <w:rPr>
          <w:rFonts w:cstheme="minorHAnsi"/>
        </w:rPr>
        <w:t xml:space="preserve">Having a </w:t>
      </w:r>
      <w:r w:rsidR="00194379" w:rsidRPr="006D2B1E">
        <w:rPr>
          <w:rFonts w:cstheme="minorHAnsi"/>
        </w:rPr>
        <w:t xml:space="preserve">skilled </w:t>
      </w:r>
      <w:r w:rsidR="002C6013" w:rsidRPr="006D2B1E">
        <w:rPr>
          <w:rFonts w:cstheme="minorHAnsi"/>
        </w:rPr>
        <w:t>team of editor</w:t>
      </w:r>
      <w:r w:rsidR="00192F4B" w:rsidRPr="006D2B1E">
        <w:rPr>
          <w:rFonts w:cstheme="minorHAnsi"/>
        </w:rPr>
        <w:t>s</w:t>
      </w:r>
      <w:r w:rsidR="002C6013" w:rsidRPr="006D2B1E">
        <w:rPr>
          <w:rFonts w:cstheme="minorHAnsi"/>
        </w:rPr>
        <w:t xml:space="preserve"> </w:t>
      </w:r>
      <w:r w:rsidR="00454A0C" w:rsidRPr="006D2B1E">
        <w:rPr>
          <w:rFonts w:cstheme="minorHAnsi"/>
        </w:rPr>
        <w:t>elevates</w:t>
      </w:r>
      <w:r w:rsidR="001B2362" w:rsidRPr="006D2B1E">
        <w:rPr>
          <w:rFonts w:cstheme="minorHAnsi"/>
        </w:rPr>
        <w:t xml:space="preserve"> the </w:t>
      </w:r>
      <w:r w:rsidR="00454A0C" w:rsidRPr="006D2B1E">
        <w:rPr>
          <w:rFonts w:cstheme="minorHAnsi"/>
        </w:rPr>
        <w:t xml:space="preserve">quality of </w:t>
      </w:r>
      <w:r w:rsidR="00CC48CF" w:rsidRPr="006D2B1E">
        <w:rPr>
          <w:rFonts w:cstheme="minorHAnsi"/>
        </w:rPr>
        <w:t xml:space="preserve">scholarly </w:t>
      </w:r>
      <w:r w:rsidR="00454A0C" w:rsidRPr="006D2B1E">
        <w:rPr>
          <w:rFonts w:cstheme="minorHAnsi"/>
        </w:rPr>
        <w:t>publication</w:t>
      </w:r>
      <w:r w:rsidR="005A46F2" w:rsidRPr="006D2B1E">
        <w:rPr>
          <w:rFonts w:cstheme="minorHAnsi"/>
        </w:rPr>
        <w:t xml:space="preserve"> </w:t>
      </w:r>
      <w:r w:rsidR="00192F4B" w:rsidRPr="006D2B1E">
        <w:rPr>
          <w:rFonts w:cstheme="minorHAnsi"/>
        </w:rPr>
        <w:t xml:space="preserve">and is, </w:t>
      </w:r>
      <w:r w:rsidR="00AA5C1B">
        <w:rPr>
          <w:rFonts w:cstheme="minorHAnsi"/>
        </w:rPr>
        <w:t>one could argue</w:t>
      </w:r>
      <w:r w:rsidR="00192F4B" w:rsidRPr="006D2B1E">
        <w:rPr>
          <w:rFonts w:cstheme="minorHAnsi"/>
        </w:rPr>
        <w:t>, well worth the cost</w:t>
      </w:r>
      <w:r w:rsidR="00454A0C" w:rsidRPr="006D2B1E">
        <w:rPr>
          <w:rFonts w:cstheme="minorHAnsi"/>
        </w:rPr>
        <w:t>.</w:t>
      </w:r>
    </w:p>
    <w:p w14:paraId="26D4E1C9" w14:textId="63FE5F44" w:rsidR="00F007CC" w:rsidRPr="00C410BA" w:rsidRDefault="002A3EF8" w:rsidP="00744FF0">
      <w:pPr>
        <w:pStyle w:val="Heading2"/>
      </w:pPr>
      <w:bookmarkStart w:id="4" w:name="_Toc98182563"/>
      <w:r w:rsidRPr="00C410BA">
        <w:t>Problems</w:t>
      </w:r>
      <w:r w:rsidR="00343F5B" w:rsidRPr="00C410BA">
        <w:t xml:space="preserve"> with </w:t>
      </w:r>
      <w:r w:rsidR="004D116B" w:rsidRPr="00C410BA">
        <w:t>Author Charges</w:t>
      </w:r>
      <w:r w:rsidR="00A0402C" w:rsidRPr="00C410BA">
        <w:t xml:space="preserve"> in Open Access</w:t>
      </w:r>
      <w:bookmarkEnd w:id="4"/>
    </w:p>
    <w:p w14:paraId="075D4575" w14:textId="3035543F" w:rsidR="000B2CD4" w:rsidRPr="006D2B1E" w:rsidRDefault="00CE79AF" w:rsidP="002F5D09">
      <w:pPr>
        <w:spacing w:after="240" w:line="240" w:lineRule="auto"/>
        <w:ind w:firstLine="0"/>
        <w:rPr>
          <w:rFonts w:cstheme="minorHAnsi"/>
        </w:rPr>
      </w:pPr>
      <w:r w:rsidRPr="006D2B1E">
        <w:rPr>
          <w:rFonts w:cstheme="minorHAnsi"/>
        </w:rPr>
        <w:t xml:space="preserve">Although </w:t>
      </w:r>
      <w:r w:rsidR="00001DE1" w:rsidRPr="006D2B1E">
        <w:rPr>
          <w:rFonts w:cstheme="minorHAnsi"/>
        </w:rPr>
        <w:t xml:space="preserve">APCs allow </w:t>
      </w:r>
      <w:r w:rsidR="00D2200A" w:rsidRPr="006D2B1E">
        <w:rPr>
          <w:rFonts w:cstheme="minorHAnsi"/>
        </w:rPr>
        <w:t xml:space="preserve">OA </w:t>
      </w:r>
      <w:r w:rsidR="00001DE1" w:rsidRPr="006D2B1E">
        <w:rPr>
          <w:rFonts w:cstheme="minorHAnsi"/>
        </w:rPr>
        <w:t xml:space="preserve">journals to </w:t>
      </w:r>
      <w:r w:rsidR="00EF1E30" w:rsidRPr="006D2B1E">
        <w:rPr>
          <w:rFonts w:cstheme="minorHAnsi"/>
        </w:rPr>
        <w:t xml:space="preserve">employ editors, </w:t>
      </w:r>
      <w:r w:rsidR="00425A6D" w:rsidRPr="006D2B1E">
        <w:rPr>
          <w:rFonts w:cstheme="minorHAnsi"/>
        </w:rPr>
        <w:t xml:space="preserve">pre-publication fees create two new problems: </w:t>
      </w:r>
      <w:r w:rsidR="00232DE9" w:rsidRPr="006D2B1E">
        <w:rPr>
          <w:rFonts w:cstheme="minorHAnsi"/>
        </w:rPr>
        <w:t xml:space="preserve">suppression of underprivileged authors and </w:t>
      </w:r>
      <w:r w:rsidR="00DD0196" w:rsidRPr="006D2B1E">
        <w:rPr>
          <w:rFonts w:cstheme="minorHAnsi"/>
        </w:rPr>
        <w:t xml:space="preserve">incentives for </w:t>
      </w:r>
      <w:r w:rsidR="0076162B" w:rsidRPr="006D2B1E">
        <w:rPr>
          <w:rFonts w:cstheme="minorHAnsi"/>
        </w:rPr>
        <w:t>weak review</w:t>
      </w:r>
      <w:r w:rsidR="00566D39" w:rsidRPr="006D2B1E">
        <w:rPr>
          <w:rFonts w:cstheme="minorHAnsi"/>
        </w:rPr>
        <w:t xml:space="preserve"> or, when intentional, for predatory publishing. </w:t>
      </w:r>
      <w:r w:rsidR="00075662" w:rsidRPr="006D2B1E">
        <w:rPr>
          <w:rFonts w:cstheme="minorHAnsi"/>
        </w:rPr>
        <w:t>Do</w:t>
      </w:r>
      <w:r w:rsidR="005C1746" w:rsidRPr="006D2B1E">
        <w:rPr>
          <w:rFonts w:cstheme="minorHAnsi"/>
        </w:rPr>
        <w:t xml:space="preserve"> APCs</w:t>
      </w:r>
      <w:r w:rsidR="007E16F7" w:rsidRPr="006D2B1E">
        <w:rPr>
          <w:rFonts w:cstheme="minorHAnsi"/>
        </w:rPr>
        <w:t xml:space="preserve"> undermine the </w:t>
      </w:r>
      <w:r w:rsidR="005C1746" w:rsidRPr="006D2B1E">
        <w:rPr>
          <w:rFonts w:cstheme="minorHAnsi"/>
        </w:rPr>
        <w:t>goal</w:t>
      </w:r>
      <w:r w:rsidR="000024B9" w:rsidRPr="006D2B1E">
        <w:rPr>
          <w:rFonts w:cstheme="minorHAnsi"/>
        </w:rPr>
        <w:t>s</w:t>
      </w:r>
      <w:r w:rsidR="005C1746" w:rsidRPr="006D2B1E">
        <w:rPr>
          <w:rFonts w:cstheme="minorHAnsi"/>
        </w:rPr>
        <w:t xml:space="preserve"> of the OA movement</w:t>
      </w:r>
      <w:r w:rsidR="00805CBD" w:rsidRPr="006D2B1E">
        <w:rPr>
          <w:rFonts w:cstheme="minorHAnsi"/>
        </w:rPr>
        <w:t xml:space="preserve">—to </w:t>
      </w:r>
      <w:r w:rsidR="00CE68B2" w:rsidRPr="006D2B1E">
        <w:rPr>
          <w:rFonts w:cstheme="minorHAnsi"/>
        </w:rPr>
        <w:t>democratize scholarly research</w:t>
      </w:r>
      <w:r w:rsidR="0052167B" w:rsidRPr="006D2B1E">
        <w:rPr>
          <w:rFonts w:cstheme="minorHAnsi"/>
        </w:rPr>
        <w:t xml:space="preserve">, to serve rather than sell, </w:t>
      </w:r>
      <w:r w:rsidR="00687F71" w:rsidRPr="006D2B1E">
        <w:rPr>
          <w:rFonts w:cstheme="minorHAnsi"/>
        </w:rPr>
        <w:t xml:space="preserve">to </w:t>
      </w:r>
      <w:r w:rsidR="00DC6C42" w:rsidRPr="006D2B1E">
        <w:rPr>
          <w:rFonts w:cstheme="minorHAnsi"/>
        </w:rPr>
        <w:t xml:space="preserve">see </w:t>
      </w:r>
      <w:r w:rsidR="00E90F70">
        <w:rPr>
          <w:rFonts w:cstheme="minorHAnsi"/>
        </w:rPr>
        <w:t>the world</w:t>
      </w:r>
      <w:r w:rsidR="00C4276F">
        <w:rPr>
          <w:rFonts w:cstheme="minorHAnsi"/>
        </w:rPr>
        <w:t xml:space="preserve"> and humanity</w:t>
      </w:r>
      <w:r w:rsidR="00DC6C42" w:rsidRPr="006D2B1E">
        <w:rPr>
          <w:rFonts w:cstheme="minorHAnsi"/>
        </w:rPr>
        <w:t xml:space="preserve"> prosper</w:t>
      </w:r>
      <w:r w:rsidR="00FB402D" w:rsidRPr="006D2B1E">
        <w:rPr>
          <w:rFonts w:cstheme="minorHAnsi"/>
        </w:rPr>
        <w:t xml:space="preserve">? </w:t>
      </w:r>
      <w:r w:rsidR="002A53E9" w:rsidRPr="006D2B1E">
        <w:rPr>
          <w:rFonts w:cstheme="minorHAnsi"/>
        </w:rPr>
        <w:t xml:space="preserve">In </w:t>
      </w:r>
      <w:r w:rsidR="00046D0D" w:rsidRPr="006D2B1E">
        <w:rPr>
          <w:rFonts w:cstheme="minorHAnsi"/>
        </w:rPr>
        <w:t xml:space="preserve">the </w:t>
      </w:r>
      <w:r w:rsidR="00BA3F68" w:rsidRPr="006D2B1E">
        <w:rPr>
          <w:rFonts w:cstheme="minorHAnsi"/>
        </w:rPr>
        <w:t>international community</w:t>
      </w:r>
      <w:r w:rsidR="008469F1" w:rsidRPr="006D2B1E">
        <w:rPr>
          <w:rFonts w:cstheme="minorHAnsi"/>
        </w:rPr>
        <w:t>,</w:t>
      </w:r>
      <w:r w:rsidR="002A53E9" w:rsidRPr="006D2B1E">
        <w:rPr>
          <w:rFonts w:cstheme="minorHAnsi"/>
        </w:rPr>
        <w:t xml:space="preserve"> especially</w:t>
      </w:r>
      <w:r w:rsidR="00843D0A" w:rsidRPr="006D2B1E">
        <w:rPr>
          <w:rFonts w:cstheme="minorHAnsi"/>
        </w:rPr>
        <w:t xml:space="preserve"> for nuclear security</w:t>
      </w:r>
      <w:r w:rsidR="002A53E9" w:rsidRPr="006D2B1E">
        <w:rPr>
          <w:rFonts w:cstheme="minorHAnsi"/>
        </w:rPr>
        <w:t>,</w:t>
      </w:r>
      <w:r w:rsidR="000B77E5" w:rsidRPr="006D2B1E">
        <w:rPr>
          <w:rFonts w:cstheme="minorHAnsi"/>
        </w:rPr>
        <w:t xml:space="preserve"> </w:t>
      </w:r>
      <w:r w:rsidR="002F16FA" w:rsidRPr="006D2B1E">
        <w:rPr>
          <w:rFonts w:cstheme="minorHAnsi"/>
        </w:rPr>
        <w:t>free, open</w:t>
      </w:r>
      <w:r w:rsidR="004C0345" w:rsidRPr="006D2B1E">
        <w:rPr>
          <w:rFonts w:cstheme="minorHAnsi"/>
        </w:rPr>
        <w:t>, and reliable</w:t>
      </w:r>
      <w:r w:rsidR="002F16FA" w:rsidRPr="006D2B1E">
        <w:rPr>
          <w:rFonts w:cstheme="minorHAnsi"/>
        </w:rPr>
        <w:t xml:space="preserve"> communication is </w:t>
      </w:r>
      <w:r w:rsidR="00447623">
        <w:rPr>
          <w:rFonts w:cstheme="minorHAnsi"/>
        </w:rPr>
        <w:t>critical</w:t>
      </w:r>
      <w:r w:rsidR="00F06DFC" w:rsidRPr="006D2B1E">
        <w:rPr>
          <w:rFonts w:cstheme="minorHAnsi"/>
        </w:rPr>
        <w:t xml:space="preserve"> to </w:t>
      </w:r>
      <w:r w:rsidR="006939CB" w:rsidRPr="006D2B1E">
        <w:rPr>
          <w:rFonts w:cstheme="minorHAnsi"/>
        </w:rPr>
        <w:t>handling</w:t>
      </w:r>
      <w:r w:rsidR="00D701E8" w:rsidRPr="006D2B1E">
        <w:rPr>
          <w:rFonts w:cstheme="minorHAnsi"/>
        </w:rPr>
        <w:t xml:space="preserve"> nuclear energy responsibly and </w:t>
      </w:r>
      <w:r w:rsidR="0067619B" w:rsidRPr="006D2B1E">
        <w:rPr>
          <w:rFonts w:cstheme="minorHAnsi"/>
        </w:rPr>
        <w:t>protecting the world</w:t>
      </w:r>
      <w:r w:rsidR="0002695B" w:rsidRPr="006D2B1E">
        <w:rPr>
          <w:rFonts w:cstheme="minorHAnsi"/>
        </w:rPr>
        <w:t xml:space="preserve"> from nuclear threat.</w:t>
      </w:r>
    </w:p>
    <w:p w14:paraId="707A0445" w14:textId="741A5035" w:rsidR="00310007" w:rsidRPr="006D2B1E" w:rsidRDefault="00AF0AAD" w:rsidP="002F5D09">
      <w:pPr>
        <w:spacing w:after="240" w:line="240" w:lineRule="auto"/>
        <w:ind w:firstLine="0"/>
        <w:rPr>
          <w:rFonts w:cstheme="minorHAnsi"/>
        </w:rPr>
      </w:pPr>
      <w:r w:rsidRPr="006D2B1E">
        <w:rPr>
          <w:rFonts w:cstheme="minorHAnsi"/>
        </w:rPr>
        <w:t>In</w:t>
      </w:r>
      <w:r w:rsidR="00DE4ED1" w:rsidRPr="006D2B1E">
        <w:rPr>
          <w:rFonts w:cstheme="minorHAnsi"/>
        </w:rPr>
        <w:t xml:space="preserve"> the gold OA model, </w:t>
      </w:r>
      <w:r w:rsidRPr="006D2B1E">
        <w:rPr>
          <w:rFonts w:cstheme="minorHAnsi"/>
        </w:rPr>
        <w:t xml:space="preserve">however, </w:t>
      </w:r>
      <w:r w:rsidR="00C7547C" w:rsidRPr="006D2B1E">
        <w:rPr>
          <w:rFonts w:cstheme="minorHAnsi"/>
        </w:rPr>
        <w:t xml:space="preserve">the use of APCs </w:t>
      </w:r>
      <w:r w:rsidR="004B036C" w:rsidRPr="006D2B1E">
        <w:rPr>
          <w:rFonts w:cstheme="minorHAnsi"/>
        </w:rPr>
        <w:t xml:space="preserve">can </w:t>
      </w:r>
      <w:r w:rsidR="005C566B" w:rsidRPr="006D2B1E">
        <w:rPr>
          <w:rFonts w:cstheme="minorHAnsi"/>
        </w:rPr>
        <w:t>disadvantage</w:t>
      </w:r>
      <w:r w:rsidR="007A40E8" w:rsidRPr="006D2B1E">
        <w:rPr>
          <w:rFonts w:cstheme="minorHAnsi"/>
        </w:rPr>
        <w:t xml:space="preserve"> </w:t>
      </w:r>
      <w:r w:rsidR="004B036C" w:rsidRPr="006D2B1E">
        <w:rPr>
          <w:rFonts w:cstheme="minorHAnsi"/>
        </w:rPr>
        <w:t>scholar</w:t>
      </w:r>
      <w:r w:rsidR="006D1D8E" w:rsidRPr="006D2B1E">
        <w:rPr>
          <w:rFonts w:cstheme="minorHAnsi"/>
        </w:rPr>
        <w:t>s</w:t>
      </w:r>
      <w:r w:rsidR="00425C6A" w:rsidRPr="006D2B1E">
        <w:rPr>
          <w:rFonts w:cstheme="minorHAnsi"/>
        </w:rPr>
        <w:t xml:space="preserve"> </w:t>
      </w:r>
      <w:r w:rsidR="005C2D64" w:rsidRPr="006D2B1E">
        <w:rPr>
          <w:rFonts w:cstheme="minorHAnsi"/>
        </w:rPr>
        <w:t xml:space="preserve">who cannot afford </w:t>
      </w:r>
      <w:r w:rsidR="002B158D" w:rsidRPr="006D2B1E">
        <w:rPr>
          <w:rFonts w:cstheme="minorHAnsi"/>
        </w:rPr>
        <w:t>them</w:t>
      </w:r>
      <w:r w:rsidR="007B309B" w:rsidRPr="006D2B1E">
        <w:rPr>
          <w:rFonts w:cstheme="minorHAnsi"/>
        </w:rPr>
        <w:t xml:space="preserve"> </w:t>
      </w:r>
      <w:r w:rsidR="00B50962">
        <w:rPr>
          <w:rFonts w:cstheme="minorHAnsi"/>
        </w:rPr>
        <w:fldChar w:fldCharType="begin"/>
      </w:r>
      <w:r w:rsidR="00B50962">
        <w:rPr>
          <w:rFonts w:cstheme="minorHAnsi"/>
        </w:rPr>
        <w:instrText xml:space="preserve"> ADDIN ZOTERO_ITEM CSL_CITATION {"citationID":"FizQmv5t","properties":{"formattedCitation":"{\\b{}[{\\i{}3}]}","plainCitation":"[3]","noteIndex":0},"citationItems":[{"id":42,"uris":["http://zotero.org/users/local/k8xeHMBG/items/RZ2KFU6Q"],"uri":["http://zotero.org/users/local/k8xeHMBG/items/RZ2KFU6Q"],"itemData":{"id":42,"type":"article-journal","abstract":"Objectives\nThe new open-access journal business model is changing the publication landscape and residents and junior faculty should be aware of these changes.\nDesign\nA national survey of surgery program directors and residents was performed.\nResults\nOpen-access journals have been growing over the past decade, and many traditional printed journals are also sponsoring open-access options (the hybrid model) for accepted articles. Authors need to be aware of the new publishing paradigm and potential costs involved in publishing their work.","container-title":"Journal of Surgical Education","DOI":"10.1016/j.jsurg.2014.09.006","ISSN":"1931-7204","issue":"2","journalAbbreviation":"Journal of Surgical Education","language":"en","page":"283-285","source":"ScienceDirect","title":"Publish or Perish, and Pay—The New Paradigm of Open-Access Journals","volume":"72","author":[{"family":"Tzarnas","given":"Stephanie"},{"family":"Tzarnas","given":"Chris D."}],"issued":{"date-parts":[["2015",3,1]]}}}],"schema":"https://github.com/citation-style-language/schema/raw/master/csl-citation.json"} </w:instrText>
      </w:r>
      <w:r w:rsidR="00B50962">
        <w:rPr>
          <w:rFonts w:cstheme="minorHAnsi"/>
        </w:rPr>
        <w:fldChar w:fldCharType="separate"/>
      </w:r>
      <w:r w:rsidR="00B50962" w:rsidRPr="00B50962">
        <w:rPr>
          <w:rFonts w:ascii="Times New Roman" w:cs="Times New Roman"/>
          <w:b/>
          <w:bCs/>
        </w:rPr>
        <w:t>[</w:t>
      </w:r>
      <w:r w:rsidR="00B50962" w:rsidRPr="00B50962">
        <w:rPr>
          <w:rFonts w:ascii="Times New Roman" w:cs="Times New Roman"/>
          <w:b/>
          <w:bCs/>
          <w:i/>
          <w:iCs/>
        </w:rPr>
        <w:t>3</w:t>
      </w:r>
      <w:r w:rsidR="00B50962" w:rsidRPr="00B50962">
        <w:rPr>
          <w:rFonts w:ascii="Times New Roman" w:cs="Times New Roman"/>
          <w:b/>
          <w:bCs/>
        </w:rPr>
        <w:t>]</w:t>
      </w:r>
      <w:r w:rsidR="00B50962">
        <w:rPr>
          <w:rFonts w:cstheme="minorHAnsi"/>
        </w:rPr>
        <w:fldChar w:fldCharType="end"/>
      </w:r>
      <w:r w:rsidR="002B158D" w:rsidRPr="006D2B1E">
        <w:rPr>
          <w:rFonts w:cstheme="minorHAnsi"/>
        </w:rPr>
        <w:t xml:space="preserve">. </w:t>
      </w:r>
      <w:r w:rsidR="008B46C0" w:rsidRPr="006D2B1E">
        <w:rPr>
          <w:rFonts w:cstheme="minorHAnsi"/>
        </w:rPr>
        <w:t>Harsh c</w:t>
      </w:r>
      <w:r w:rsidR="00E773E4" w:rsidRPr="006D2B1E">
        <w:rPr>
          <w:rFonts w:cstheme="minorHAnsi"/>
        </w:rPr>
        <w:t>ritics of gold OA</w:t>
      </w:r>
      <w:r w:rsidR="00324D9C" w:rsidRPr="006D2B1E">
        <w:rPr>
          <w:rFonts w:cstheme="minorHAnsi"/>
        </w:rPr>
        <w:t xml:space="preserve">—such as </w:t>
      </w:r>
      <w:r w:rsidR="00C76023" w:rsidRPr="006D2B1E">
        <w:rPr>
          <w:rFonts w:cstheme="minorHAnsi"/>
        </w:rPr>
        <w:t xml:space="preserve">Fuchs and Sandoval </w:t>
      </w:r>
      <w:r w:rsidR="00B50962">
        <w:rPr>
          <w:rFonts w:cstheme="minorHAnsi"/>
        </w:rPr>
        <w:fldChar w:fldCharType="begin"/>
      </w:r>
      <w:r w:rsidR="00BC567F">
        <w:rPr>
          <w:rFonts w:cstheme="minorHAnsi"/>
        </w:rPr>
        <w:instrText xml:space="preserve"> ADDIN ZOTERO_ITEM CSL_CITATION {"citationID":"tZZpn3FO","properties":{"formattedCitation":"{\\b{}[{\\i{}6}]}","plainCitation":"[6]","noteIndex":0},"citationItems":[{"id":10,"uris":["http://zotero.org/users/local/k8xeHMBG/items/JP3GHA6M"],"uri":["http://zotero.org/users/local/k8xeHMBG/items/JP3GHA6M"],"itemData":{"id":10,"type":"article-journal","abstract":"This reflection introduces a new term to the debate on open access publishing: diamond open access (DOA) publishing. The debate on open access is a debate about the future of academia. We discuss the problems of for-profit academic publishing, such as monopoly prices and access inequalities and point at the limits of contemporary perspectives on open access as they are frequently advanced by the publishing industry, policy makers and labour unions. The article introduces a public service and commons perspective that stresses the importance of fostering and publicly supporting what we term the model of diamond open access. It is a non-profit academic publishing model that makes academic knowledge a common good, reclaims the common character of the academic system and entails the possibility for fostering job security by creating public service publishing jobs. Existing concepts such as “gold open access” have serious conceptual limits that can be overcome by introducing the new term of diamond open access. The debate on open access lacks visions and requires social innovations. This article is a policy intervention and reflection on current issues related to open access (OA) publishing. It reflects on the following questions: * What should the role of open access be in the future of academic publishing and academia? * How should the future of academic publishing and academia look like? * Which reforms of academic policy making are needed in relation to open access publishing? We want to trigger a new level of the open access debate. We invite further reflections on these questions by academics, policy makers, publishers, publishing workers, labour unions, open access publishing associations, editors and librarians.Twitter: #DiamondOA","container-title":"tripleC: Communication, Capitalism &amp; Critique. Open Access Journal for a Global Sustainable Information Society","DOI":"10.31269/triplec.v11i2.502","ISSN":"1726-670X","issue":"2","language":"en","page":"428-443","source":"www.triple-c.at","title":"The Diamond Model of Open Access Publishing: Why Policy Makers, Scholars, Universities, Libraries, Labour Unions and the Publishing World Need to Take Non-Commercial, Non-Profit Open Access Serious","title-short":"The Diamond Model of Open Access Publishing","volume":"11","author":[{"family":"Fuchs","given":"Christian"},{"family":"Sandoval","given":"Marisol"}],"issued":{"date-parts":[["2013",9,9]]}}}],"schema":"https://github.com/citation-style-language/schema/raw/master/csl-citation.json"} </w:instrText>
      </w:r>
      <w:r w:rsidR="00B50962">
        <w:rPr>
          <w:rFonts w:cstheme="minorHAnsi"/>
        </w:rPr>
        <w:fldChar w:fldCharType="separate"/>
      </w:r>
      <w:r w:rsidR="00BC567F" w:rsidRPr="00BC567F">
        <w:rPr>
          <w:rFonts w:ascii="Times New Roman" w:cs="Times New Roman"/>
          <w:b/>
          <w:bCs/>
        </w:rPr>
        <w:t>[</w:t>
      </w:r>
      <w:r w:rsidR="00BC567F" w:rsidRPr="00BC567F">
        <w:rPr>
          <w:rFonts w:ascii="Times New Roman" w:cs="Times New Roman"/>
          <w:b/>
          <w:bCs/>
          <w:i/>
          <w:iCs/>
        </w:rPr>
        <w:t>6</w:t>
      </w:r>
      <w:r w:rsidR="00BC567F" w:rsidRPr="00BC567F">
        <w:rPr>
          <w:rFonts w:ascii="Times New Roman" w:cs="Times New Roman"/>
          <w:b/>
          <w:bCs/>
        </w:rPr>
        <w:t>]</w:t>
      </w:r>
      <w:r w:rsidR="00B50962">
        <w:rPr>
          <w:rFonts w:cstheme="minorHAnsi"/>
        </w:rPr>
        <w:fldChar w:fldCharType="end"/>
      </w:r>
      <w:r w:rsidR="00C76023" w:rsidRPr="006D2B1E">
        <w:rPr>
          <w:rFonts w:cstheme="minorHAnsi"/>
        </w:rPr>
        <w:t xml:space="preserve">, </w:t>
      </w:r>
      <w:r w:rsidR="004169B7" w:rsidRPr="006D2B1E">
        <w:rPr>
          <w:rFonts w:cstheme="minorHAnsi"/>
        </w:rPr>
        <w:t xml:space="preserve">García et al. </w:t>
      </w:r>
      <w:r w:rsidR="00BC567F">
        <w:rPr>
          <w:rFonts w:cstheme="minorHAnsi"/>
        </w:rPr>
        <w:fldChar w:fldCharType="begin"/>
      </w:r>
      <w:r w:rsidR="00BC567F">
        <w:rPr>
          <w:rFonts w:cstheme="minorHAnsi"/>
        </w:rPr>
        <w:instrText xml:space="preserve"> ADDIN ZOTERO_ITEM CSL_CITATION {"citationID":"hLBlelOh","properties":{"formattedCitation":"{\\b{}[{\\i{}5}]}","plainCitation":"[5]","noteIndex":0},"citationItems":[{"id":12,"uris":["http://zotero.org/users/local/k8xeHMBG/items/JFI44C98"],"uri":["http://zotero.org/users/local/k8xeHMBG/items/JFI44C98"],"itemData":{"id":12,"type":"article-journal","abstract":"How much does it cost to publish a research article in a scholarly journal? Different academic publishers have widely varying levels of publication fees to help to fund editorial and peer review administration. In this context, publishers of scientific journals might create author’s ignorance by making the publication fees more complex, thereby gaining power to increase their profits. This paper shows a model of competition between academic journals to publish authors’ manuscripts. Since the low-fees journals want authors to know that they have the lowest publication cost, these journals want fees to be reasonably clear. Adding clarity allows them to undercut their competitors and gain percentage of authors in the field. On the contrary, high-fees journals desire more complexity in the disclosure of author’s costs. We also show that a higher proportion of journals will add complexity to their author’s costs when there is greater journal competition in the research field. In our model, as journal competition increases, the expected number of authors informed about the publication costs in the field may decrease without optimal regulation. On the contrary, if the academy or interest groups in the field add educational initiatives, the expected number of informed authors may still increase as the number of competitor journals grows.","container-title":"Scientometrics","DOI":"10.1007/s11192-019-03231-8","ISSN":"1588-2861","issue":"3","journalAbbreviation":"Scientometrics","language":"en","page":"1435-1445","source":"Springer Link","title":"The author’s ignorance on the publication fees is a source of power for publishers","volume":"121","author":[{"family":"García","given":"J. A."},{"family":"Rodriguez-Sánchez","given":"Rosa"},{"family":"Fdez-Valdivia","given":"J."},{"family":"Chamorro-Padial","given":"Jorge"}],"issued":{"date-parts":[["2019",12,1]]}}}],"schema":"https://github.com/citation-style-language/schema/raw/master/csl-citation.json"} </w:instrText>
      </w:r>
      <w:r w:rsidR="00BC567F">
        <w:rPr>
          <w:rFonts w:cstheme="minorHAnsi"/>
        </w:rPr>
        <w:fldChar w:fldCharType="separate"/>
      </w:r>
      <w:r w:rsidR="00BC567F" w:rsidRPr="00BC567F">
        <w:rPr>
          <w:rFonts w:ascii="Times New Roman" w:cs="Times New Roman"/>
          <w:b/>
          <w:bCs/>
        </w:rPr>
        <w:t>[</w:t>
      </w:r>
      <w:r w:rsidR="00BC567F" w:rsidRPr="00BC567F">
        <w:rPr>
          <w:rFonts w:ascii="Times New Roman" w:cs="Times New Roman"/>
          <w:b/>
          <w:bCs/>
          <w:i/>
          <w:iCs/>
        </w:rPr>
        <w:t>5</w:t>
      </w:r>
      <w:r w:rsidR="00BC567F" w:rsidRPr="00BC567F">
        <w:rPr>
          <w:rFonts w:ascii="Times New Roman" w:cs="Times New Roman"/>
          <w:b/>
          <w:bCs/>
        </w:rPr>
        <w:t>]</w:t>
      </w:r>
      <w:r w:rsidR="00BC567F">
        <w:rPr>
          <w:rFonts w:cstheme="minorHAnsi"/>
        </w:rPr>
        <w:fldChar w:fldCharType="end"/>
      </w:r>
      <w:r w:rsidR="004169B7" w:rsidRPr="006D2B1E">
        <w:rPr>
          <w:rFonts w:cstheme="minorHAnsi"/>
        </w:rPr>
        <w:t xml:space="preserve">, </w:t>
      </w:r>
      <w:proofErr w:type="spellStart"/>
      <w:r w:rsidR="00B22601" w:rsidRPr="006D2B1E">
        <w:rPr>
          <w:rFonts w:cstheme="minorHAnsi"/>
        </w:rPr>
        <w:t>Poynder</w:t>
      </w:r>
      <w:proofErr w:type="spellEnd"/>
      <w:r w:rsidR="00B22601" w:rsidRPr="006D2B1E">
        <w:rPr>
          <w:rFonts w:cstheme="minorHAnsi"/>
        </w:rPr>
        <w:t xml:space="preserve"> </w:t>
      </w:r>
      <w:r w:rsidR="00811CB4">
        <w:rPr>
          <w:rFonts w:cstheme="minorHAnsi"/>
        </w:rPr>
        <w:fldChar w:fldCharType="begin"/>
      </w:r>
      <w:r w:rsidR="0009281B">
        <w:rPr>
          <w:rFonts w:cstheme="minorHAnsi"/>
        </w:rPr>
        <w:instrText xml:space="preserve"> ADDIN ZOTERO_ITEM CSL_CITATION {"citationID":"5SefEAhG","properties":{"formattedCitation":"{\\b{}[{\\i{}7}]}","plainCitation":"[7]","noteIndex":0},"citationItems":[{"id":14,"uris":["http://zotero.org/users/local/k8xeHMBG/items/F3QK9KJZ"],"uri":["http://zotero.org/users/local/k8xeHMBG/items/F3QK9KJZ"],"itemData":{"id":14,"type":"article-journal","abstract":"Publish and read deals are a step forward for open access, but the devil is in the details as it does not resolve the problem of affordability for all authors.","container-title":"EMBO reports","DOI":"10.15252/embr.201949794","ISSN":"1469-221X","issue":"1","note":"publisher: John Wiley &amp; Sons, Ltd","page":"e49794","source":"embopress.org (Atypon)","title":"The deal with DEAL for open access","volume":"21","author":[{"family":"Hunter","given":"P"}],"issued":{"date-parts":[["2020",1,7]]}}}],"schema":"https://github.com/citation-style-language/schema/raw/master/csl-citation.json"} </w:instrText>
      </w:r>
      <w:r w:rsidR="00811CB4">
        <w:rPr>
          <w:rFonts w:cstheme="minorHAnsi"/>
        </w:rPr>
        <w:fldChar w:fldCharType="separate"/>
      </w:r>
      <w:r w:rsidR="0009281B" w:rsidRPr="0009281B">
        <w:rPr>
          <w:rFonts w:ascii="Times New Roman" w:cs="Times New Roman"/>
          <w:b/>
          <w:bCs/>
        </w:rPr>
        <w:t>[</w:t>
      </w:r>
      <w:r w:rsidR="0009281B" w:rsidRPr="0009281B">
        <w:rPr>
          <w:rFonts w:ascii="Times New Roman" w:cs="Times New Roman"/>
          <w:b/>
          <w:bCs/>
          <w:i/>
          <w:iCs/>
        </w:rPr>
        <w:t>7</w:t>
      </w:r>
      <w:r w:rsidR="0009281B" w:rsidRPr="0009281B">
        <w:rPr>
          <w:rFonts w:ascii="Times New Roman" w:cs="Times New Roman"/>
          <w:b/>
          <w:bCs/>
        </w:rPr>
        <w:t>]</w:t>
      </w:r>
      <w:r w:rsidR="00811CB4">
        <w:rPr>
          <w:rFonts w:cstheme="minorHAnsi"/>
        </w:rPr>
        <w:fldChar w:fldCharType="end"/>
      </w:r>
      <w:r w:rsidR="00B22601" w:rsidRPr="006D2B1E">
        <w:rPr>
          <w:rFonts w:cstheme="minorHAnsi"/>
        </w:rPr>
        <w:t>,</w:t>
      </w:r>
      <w:r w:rsidR="00E97F62" w:rsidRPr="006D2B1E">
        <w:rPr>
          <w:rFonts w:cstheme="minorHAnsi"/>
        </w:rPr>
        <w:t xml:space="preserve"> </w:t>
      </w:r>
      <w:r w:rsidR="00B22601" w:rsidRPr="006D2B1E">
        <w:rPr>
          <w:rFonts w:cstheme="minorHAnsi"/>
        </w:rPr>
        <w:t xml:space="preserve">Meagher </w:t>
      </w:r>
      <w:r w:rsidR="0009281B">
        <w:rPr>
          <w:rFonts w:cstheme="minorHAnsi"/>
        </w:rPr>
        <w:fldChar w:fldCharType="begin"/>
      </w:r>
      <w:r w:rsidR="0009281B">
        <w:rPr>
          <w:rFonts w:cstheme="minorHAnsi"/>
        </w:rPr>
        <w:instrText xml:space="preserve"> ADDIN ZOTERO_ITEM CSL_CITATION {"citationID":"XD7H16QN","properties":{"formattedCitation":"{\\b{}[{\\i{}8}]}","plainCitation":"[8]","noteIndex":0},"citationItems":[{"id":20,"uris":["http://zotero.org/users/local/k8xeHMBG/items/UE5IH2W9"],"uri":["http://zotero.org/users/local/k8xeHMBG/items/UE5IH2W9"],"itemData":{"id":20,"type":"article-journal","abstract":"This introductory article looks beyond the conventional framing of open access (OA) debates in terms of paywalls and copyrights, to examine the historical processes, institutional and digital infrastructures, and political dynamics shaping the effects of OA in development research. From a historical perspective, it focuses on tensions and crises in the relationship between scholarly and corporate publishing ecosystems. The spectrum of open access models is also examined, with a focus on green, gold, diamond and black, which tend to obscure the underlying scholarly publishing infrastructures that shape the parameters of openness and access. A closer look at distinctive for-profit and non-profit OA infrastructures reveals the inequitable and often neo-colonial effects of for-profit models on Southern researchers and the social sciences. Accounts of the politics of OA highlight processes of political capture of the OA agenda by Northern corporate and state interests and draw attention to alternative interest coalitions which are more suited to prioritizing the global public good over private profit. Reflecting on the requirements of OA in low-resource environments, this article echoes calls for more equitable forms of openness and access in development research ecosystems, with a view to decolonizing as well as advancing OA.","container-title":"Development and Change","DOI":"10.1111/dech.12630","ISSN":"1467-7660","issue":"2","language":"en","note":"_eprint: https://onlinelibrary.wiley.com/doi/pdf/10.1111/dech.12630","page":"340-358","source":"Wiley Online Library","title":"Introduction: The Politics of Open Access — Decolonizing Research or Corporate Capture?","title-short":"Introduction","volume":"52","author":[{"family":"Meagher","given":"Kate"}],"issued":{"date-parts":[["2021"]]}}}],"schema":"https://github.com/citation-style-language/schema/raw/master/csl-citation.json"} </w:instrText>
      </w:r>
      <w:r w:rsidR="0009281B">
        <w:rPr>
          <w:rFonts w:cstheme="minorHAnsi"/>
        </w:rPr>
        <w:fldChar w:fldCharType="separate"/>
      </w:r>
      <w:r w:rsidR="0009281B" w:rsidRPr="0009281B">
        <w:rPr>
          <w:rFonts w:ascii="Times New Roman" w:cs="Times New Roman"/>
          <w:b/>
          <w:bCs/>
        </w:rPr>
        <w:t>[</w:t>
      </w:r>
      <w:r w:rsidR="0009281B" w:rsidRPr="0009281B">
        <w:rPr>
          <w:rFonts w:ascii="Times New Roman" w:cs="Times New Roman"/>
          <w:b/>
          <w:bCs/>
          <w:i/>
          <w:iCs/>
        </w:rPr>
        <w:t>8</w:t>
      </w:r>
      <w:r w:rsidR="0009281B" w:rsidRPr="0009281B">
        <w:rPr>
          <w:rFonts w:ascii="Times New Roman" w:cs="Times New Roman"/>
          <w:b/>
          <w:bCs/>
        </w:rPr>
        <w:t>]</w:t>
      </w:r>
      <w:r w:rsidR="0009281B">
        <w:rPr>
          <w:rFonts w:cstheme="minorHAnsi"/>
        </w:rPr>
        <w:fldChar w:fldCharType="end"/>
      </w:r>
      <w:r w:rsidR="00E97F62" w:rsidRPr="006D2B1E">
        <w:rPr>
          <w:rFonts w:cstheme="minorHAnsi"/>
        </w:rPr>
        <w:t xml:space="preserve">, and </w:t>
      </w:r>
      <w:proofErr w:type="spellStart"/>
      <w:r w:rsidR="00E97F62" w:rsidRPr="006D2B1E">
        <w:rPr>
          <w:rFonts w:cstheme="minorHAnsi"/>
        </w:rPr>
        <w:t>Pourret</w:t>
      </w:r>
      <w:proofErr w:type="spellEnd"/>
      <w:r w:rsidR="004169B7" w:rsidRPr="006D2B1E">
        <w:rPr>
          <w:rFonts w:cstheme="minorHAnsi"/>
        </w:rPr>
        <w:t xml:space="preserve"> et al.</w:t>
      </w:r>
      <w:r w:rsidR="00E97F62" w:rsidRPr="006D2B1E">
        <w:rPr>
          <w:rFonts w:cstheme="minorHAnsi"/>
        </w:rPr>
        <w:t xml:space="preserve"> </w:t>
      </w:r>
      <w:r w:rsidR="0009281B">
        <w:rPr>
          <w:rFonts w:cstheme="minorHAnsi"/>
        </w:rPr>
        <w:fldChar w:fldCharType="begin"/>
      </w:r>
      <w:r w:rsidR="0009281B">
        <w:rPr>
          <w:rFonts w:cstheme="minorHAnsi"/>
        </w:rPr>
        <w:instrText xml:space="preserve"> ADDIN ZOTERO_ITEM CSL_CITATION {"citationID":"Jak9RJu1","properties":{"formattedCitation":"{\\b{}[{\\i{}9}]}","plainCitation":"[9]","noteIndex":0},"citationItems":[{"id":32,"uris":["http://zotero.org/users/local/k8xeHMBG/items/5M63FS4Z"],"uri":["http://zotero.org/users/local/k8xeHMBG/items/5M63FS4Z"],"itemData":{"id":32,"type":"article-journal","abstract":"Background: Open access (OA) implies free and unrestricted access to and re-use of research articles. Recently, OA publishing has seen a new wave of interest, debate, and practices surrounding that mode of publishing.Objectives: To provide an overview of publication practices and to compare them among six countries across the world to stimulate further debate and to raise awareness about OA to facilitate decision-making on further development of OA practices in earth sciences.Methods: The number of OA articles, their distribution among the six countries, and top ten journals publishing OA articles were identified using two databases, namely Scopus and the Web of Science, based mainly on the data for 2018.Results: In 2018, only 24%&amp;ndash;31% of the total number of articles indexed by either of the databases were OA articles. Six of the top ten earth sciences journals that publish OA articles were fully OA journals and four were hybrid journals. Fully OA journals were mostly published by emerging publishers and their article processing charges ranged from $1000 to $2200.Conclusions: The rise in OA publishing has potential implications for researchers and tends to shift article-processing charges from organizations to individuals. Until the earth sciences community decides to move away from journal-based criteria to evaluate researchers, it is likely that such high costs will continue to maintain financial inequities within this research community, especially to the disadvantage of researchers from the least developed countries. However, earth scientists, by opting for legal self- archiving of their publications, could help to promote equitable and sustainable access to, and wider dissemination of, their work.","container-title":"European Science Editing","DOI":"10.3897/ese.2021.e63663","ISSN":"2518-3354","language":"en","note":"publisher: European Association of Science Editors (EASE)","page":"e63663","source":"ese.arphahub.com","title":"International disparities in open access practices in the Earth Sciences","volume":"47","author":[{"family":"Pourret","given":"Olivier"},{"family":"Hedding","given":"David William"},{"family":"Ibarra","given":"Daniel Enrique"},{"family":"Irawan","given":"Dasapta Erwin"},{"family":"Liu","given":"Haiyan"},{"family":"Tennant","given":"Jonathan Peter"}],"issued":{"date-parts":[["2021",10,6]]}}}],"schema":"https://github.com/citation-style-language/schema/raw/master/csl-citation.json"} </w:instrText>
      </w:r>
      <w:r w:rsidR="0009281B">
        <w:rPr>
          <w:rFonts w:cstheme="minorHAnsi"/>
        </w:rPr>
        <w:fldChar w:fldCharType="separate"/>
      </w:r>
      <w:r w:rsidR="0009281B" w:rsidRPr="0009281B">
        <w:rPr>
          <w:rFonts w:ascii="Times New Roman" w:cs="Times New Roman"/>
          <w:b/>
          <w:bCs/>
        </w:rPr>
        <w:t>[</w:t>
      </w:r>
      <w:r w:rsidR="0009281B" w:rsidRPr="0009281B">
        <w:rPr>
          <w:rFonts w:ascii="Times New Roman" w:cs="Times New Roman"/>
          <w:b/>
          <w:bCs/>
          <w:i/>
          <w:iCs/>
        </w:rPr>
        <w:t>9</w:t>
      </w:r>
      <w:r w:rsidR="0009281B" w:rsidRPr="0009281B">
        <w:rPr>
          <w:rFonts w:ascii="Times New Roman" w:cs="Times New Roman"/>
          <w:b/>
          <w:bCs/>
        </w:rPr>
        <w:t>]</w:t>
      </w:r>
      <w:r w:rsidR="0009281B">
        <w:rPr>
          <w:rFonts w:cstheme="minorHAnsi"/>
        </w:rPr>
        <w:fldChar w:fldCharType="end"/>
      </w:r>
      <w:r w:rsidR="004A5863" w:rsidRPr="006D2B1E">
        <w:rPr>
          <w:rFonts w:cstheme="minorHAnsi"/>
        </w:rPr>
        <w:t>—</w:t>
      </w:r>
      <w:r w:rsidR="00E20AE5" w:rsidRPr="006D2B1E">
        <w:rPr>
          <w:rFonts w:cstheme="minorHAnsi"/>
        </w:rPr>
        <w:t>condemn</w:t>
      </w:r>
      <w:r w:rsidR="00A503C4" w:rsidRPr="006D2B1E">
        <w:rPr>
          <w:rFonts w:cstheme="minorHAnsi"/>
        </w:rPr>
        <w:t xml:space="preserve"> </w:t>
      </w:r>
      <w:r w:rsidR="00F33756" w:rsidRPr="006D2B1E">
        <w:rPr>
          <w:rFonts w:cstheme="minorHAnsi"/>
        </w:rPr>
        <w:t>the</w:t>
      </w:r>
      <w:r w:rsidR="006271D8" w:rsidRPr="006D2B1E">
        <w:rPr>
          <w:rFonts w:cstheme="minorHAnsi"/>
        </w:rPr>
        <w:t xml:space="preserve"> publishing</w:t>
      </w:r>
      <w:r w:rsidR="00F33756" w:rsidRPr="006D2B1E">
        <w:rPr>
          <w:rFonts w:cstheme="minorHAnsi"/>
        </w:rPr>
        <w:t xml:space="preserve"> practice</w:t>
      </w:r>
      <w:r w:rsidR="00896999" w:rsidRPr="006D2B1E">
        <w:rPr>
          <w:rFonts w:cstheme="minorHAnsi"/>
        </w:rPr>
        <w:t xml:space="preserve"> as </w:t>
      </w:r>
      <w:r w:rsidR="00DE0EA3" w:rsidRPr="006D2B1E">
        <w:rPr>
          <w:rFonts w:cstheme="minorHAnsi"/>
        </w:rPr>
        <w:t>driven by</w:t>
      </w:r>
      <w:r w:rsidR="001F1CCB" w:rsidRPr="006D2B1E">
        <w:rPr>
          <w:rFonts w:cstheme="minorHAnsi"/>
        </w:rPr>
        <w:t xml:space="preserve"> </w:t>
      </w:r>
      <w:r w:rsidR="00896999" w:rsidRPr="006D2B1E">
        <w:rPr>
          <w:rFonts w:cstheme="minorHAnsi"/>
        </w:rPr>
        <w:t xml:space="preserve">corporate greed and colonialism, which widen the gap between </w:t>
      </w:r>
      <w:r w:rsidR="002A4CE5" w:rsidRPr="006D2B1E">
        <w:rPr>
          <w:rFonts w:cstheme="minorHAnsi"/>
        </w:rPr>
        <w:t xml:space="preserve">rich, developed countries in the Global </w:t>
      </w:r>
      <w:r w:rsidR="002A4CE5" w:rsidRPr="006D2B1E">
        <w:rPr>
          <w:rFonts w:cstheme="minorHAnsi"/>
        </w:rPr>
        <w:lastRenderedPageBreak/>
        <w:t>North and poor, developing countries</w:t>
      </w:r>
      <w:r w:rsidR="001A0FA4" w:rsidRPr="006D2B1E">
        <w:rPr>
          <w:rFonts w:cstheme="minorHAnsi"/>
        </w:rPr>
        <w:t xml:space="preserve"> in the Global South</w:t>
      </w:r>
      <w:r w:rsidR="00DE0EA3" w:rsidRPr="006D2B1E">
        <w:rPr>
          <w:rFonts w:cstheme="minorHAnsi"/>
        </w:rPr>
        <w:t xml:space="preserve">. </w:t>
      </w:r>
      <w:r w:rsidR="001F4385" w:rsidRPr="006D2B1E">
        <w:rPr>
          <w:rFonts w:cstheme="minorHAnsi"/>
        </w:rPr>
        <w:t xml:space="preserve">As </w:t>
      </w:r>
      <w:proofErr w:type="spellStart"/>
      <w:r w:rsidR="001F4385" w:rsidRPr="006D2B1E">
        <w:rPr>
          <w:rFonts w:cstheme="minorHAnsi"/>
        </w:rPr>
        <w:t>Poynder</w:t>
      </w:r>
      <w:proofErr w:type="spellEnd"/>
      <w:r w:rsidR="001F4385" w:rsidRPr="006D2B1E">
        <w:rPr>
          <w:rFonts w:cstheme="minorHAnsi"/>
        </w:rPr>
        <w:t xml:space="preserve"> </w:t>
      </w:r>
      <w:r w:rsidR="0009281B">
        <w:rPr>
          <w:rFonts w:cstheme="minorHAnsi"/>
        </w:rPr>
        <w:fldChar w:fldCharType="begin"/>
      </w:r>
      <w:r w:rsidR="001A3CD2">
        <w:rPr>
          <w:rFonts w:cstheme="minorHAnsi"/>
        </w:rPr>
        <w:instrText xml:space="preserve"> ADDIN ZOTERO_ITEM CSL_CITATION {"citationID":"3P9FY4Hm","properties":{"formattedCitation":"{\\b{}[{\\i{}7}]}","plainCitation":"[7]","noteIndex":0},"citationItems":[{"id":14,"uris":["http://zotero.org/users/local/k8xeHMBG/items/F3QK9KJZ"],"uri":["http://zotero.org/users/local/k8xeHMBG/items/F3QK9KJZ"],"itemData":{"id":14,"type":"article-journal","abstract":"Publish and read deals are a step forward for open access, but the devil is in the details as it does not resolve the problem of affordability for all authors.","container-title":"EMBO reports","DOI":"10.15252/embr.201949794","ISSN":"1469-221X","issue":"1","note":"publisher: John Wiley &amp; Sons, Ltd","page":"e49794","source":"embopress.org (Atypon)","title":"The deal with DEAL for open access","volume":"21","author":[{"family":"Hunter","given":"P"}],"issued":{"date-parts":[["2020",1,7]]}}}],"schema":"https://github.com/citation-style-language/schema/raw/master/csl-citation.json"} </w:instrText>
      </w:r>
      <w:r w:rsidR="0009281B">
        <w:rPr>
          <w:rFonts w:cstheme="minorHAnsi"/>
        </w:rPr>
        <w:fldChar w:fldCharType="separate"/>
      </w:r>
      <w:r w:rsidR="001A3CD2" w:rsidRPr="001A3CD2">
        <w:rPr>
          <w:rFonts w:ascii="Times New Roman" w:cs="Times New Roman"/>
          <w:b/>
          <w:bCs/>
        </w:rPr>
        <w:t>[</w:t>
      </w:r>
      <w:r w:rsidR="001A3CD2" w:rsidRPr="001A3CD2">
        <w:rPr>
          <w:rFonts w:ascii="Times New Roman" w:cs="Times New Roman"/>
          <w:b/>
          <w:bCs/>
          <w:i/>
          <w:iCs/>
        </w:rPr>
        <w:t>7</w:t>
      </w:r>
      <w:r w:rsidR="001A3CD2" w:rsidRPr="001A3CD2">
        <w:rPr>
          <w:rFonts w:ascii="Times New Roman" w:cs="Times New Roman"/>
          <w:b/>
          <w:bCs/>
        </w:rPr>
        <w:t>]</w:t>
      </w:r>
      <w:r w:rsidR="0009281B">
        <w:rPr>
          <w:rFonts w:cstheme="minorHAnsi"/>
        </w:rPr>
        <w:fldChar w:fldCharType="end"/>
      </w:r>
      <w:r w:rsidR="00D23873" w:rsidRPr="006D2B1E">
        <w:rPr>
          <w:rFonts w:cstheme="minorHAnsi"/>
        </w:rPr>
        <w:t xml:space="preserve"> </w:t>
      </w:r>
      <w:r w:rsidR="00DC53EF" w:rsidRPr="006D2B1E">
        <w:rPr>
          <w:rFonts w:cstheme="minorHAnsi"/>
        </w:rPr>
        <w:t>explains</w:t>
      </w:r>
      <w:r w:rsidR="001E4BBA" w:rsidRPr="006D2B1E">
        <w:rPr>
          <w:rFonts w:cstheme="minorHAnsi"/>
        </w:rPr>
        <w:t xml:space="preserve">, </w:t>
      </w:r>
      <w:r w:rsidR="00621488" w:rsidRPr="006D2B1E">
        <w:rPr>
          <w:rFonts w:cstheme="minorHAnsi"/>
        </w:rPr>
        <w:t>“</w:t>
      </w:r>
      <w:r w:rsidR="001E4BBA" w:rsidRPr="006D2B1E">
        <w:rPr>
          <w:rFonts w:cstheme="minorHAnsi"/>
        </w:rPr>
        <w:t>… a publication wall could in fact be worse than a paywall, which can be more readily surmounted with the help of appropriate subsidies, or concessions from publishers</w:t>
      </w:r>
      <w:r w:rsidR="00621488" w:rsidRPr="006D2B1E">
        <w:rPr>
          <w:rFonts w:cstheme="minorHAnsi"/>
        </w:rPr>
        <w:t xml:space="preserve">.” </w:t>
      </w:r>
      <w:r w:rsidR="00DC53EF" w:rsidRPr="006D2B1E">
        <w:rPr>
          <w:rFonts w:cstheme="minorHAnsi"/>
        </w:rPr>
        <w:t xml:space="preserve">In other words, </w:t>
      </w:r>
      <w:r w:rsidR="00015BC9" w:rsidRPr="006D2B1E">
        <w:rPr>
          <w:rFonts w:cstheme="minorHAnsi"/>
        </w:rPr>
        <w:t xml:space="preserve">APCs </w:t>
      </w:r>
      <w:r w:rsidR="00C40B62" w:rsidRPr="006D2B1E">
        <w:rPr>
          <w:rFonts w:cstheme="minorHAnsi"/>
        </w:rPr>
        <w:t xml:space="preserve">often fall on </w:t>
      </w:r>
      <w:r w:rsidR="00497D59" w:rsidRPr="006D2B1E">
        <w:rPr>
          <w:rFonts w:cstheme="minorHAnsi"/>
        </w:rPr>
        <w:t xml:space="preserve">the </w:t>
      </w:r>
      <w:r w:rsidR="0076375B" w:rsidRPr="006D2B1E">
        <w:rPr>
          <w:rFonts w:cstheme="minorHAnsi"/>
        </w:rPr>
        <w:t xml:space="preserve">“individuals,” </w:t>
      </w:r>
      <w:r w:rsidR="001B4D73" w:rsidRPr="006D2B1E">
        <w:rPr>
          <w:rFonts w:cstheme="minorHAnsi"/>
        </w:rPr>
        <w:t xml:space="preserve">rather than on </w:t>
      </w:r>
      <w:r w:rsidR="00497D59" w:rsidRPr="006D2B1E">
        <w:rPr>
          <w:rFonts w:cstheme="minorHAnsi"/>
        </w:rPr>
        <w:t xml:space="preserve">the “organizations” </w:t>
      </w:r>
      <w:r w:rsidR="001A3CD2">
        <w:rPr>
          <w:rFonts w:cstheme="minorHAnsi"/>
        </w:rPr>
        <w:fldChar w:fldCharType="begin"/>
      </w:r>
      <w:r w:rsidR="001A3CD2">
        <w:rPr>
          <w:rFonts w:cstheme="minorHAnsi"/>
        </w:rPr>
        <w:instrText xml:space="preserve"> ADDIN ZOTERO_ITEM CSL_CITATION {"citationID":"YycemGwR","properties":{"formattedCitation":"{\\b{}[{\\i{}9}]}","plainCitation":"[9]","noteIndex":0},"citationItems":[{"id":32,"uris":["http://zotero.org/users/local/k8xeHMBG/items/5M63FS4Z"],"uri":["http://zotero.org/users/local/k8xeHMBG/items/5M63FS4Z"],"itemData":{"id":32,"type":"article-journal","abstract":"Background: Open access (OA) implies free and unrestricted access to and re-use of research articles. Recently, OA publishing has seen a new wave of interest, debate, and practices surrounding that mode of publishing.Objectives: To provide an overview of publication practices and to compare them among six countries across the world to stimulate further debate and to raise awareness about OA to facilitate decision-making on further development of OA practices in earth sciences.Methods: The number of OA articles, their distribution among the six countries, and top ten journals publishing OA articles were identified using two databases, namely Scopus and the Web of Science, based mainly on the data for 2018.Results: In 2018, only 24%&amp;ndash;31% of the total number of articles indexed by either of the databases were OA articles. Six of the top ten earth sciences journals that publish OA articles were fully OA journals and four were hybrid journals. Fully OA journals were mostly published by emerging publishers and their article processing charges ranged from $1000 to $2200.Conclusions: The rise in OA publishing has potential implications for researchers and tends to shift article-processing charges from organizations to individuals. Until the earth sciences community decides to move away from journal-based criteria to evaluate researchers, it is likely that such high costs will continue to maintain financial inequities within this research community, especially to the disadvantage of researchers from the least developed countries. However, earth scientists, by opting for legal self- archiving of their publications, could help to promote equitable and sustainable access to, and wider dissemination of, their work.","container-title":"European Science Editing","DOI":"10.3897/ese.2021.e63663","ISSN":"2518-3354","language":"en","note":"publisher: European Association of Science Editors (EASE)","page":"e63663","source":"ese.arphahub.com","title":"International disparities in open access practices in the Earth Sciences","volume":"47","author":[{"family":"Pourret","given":"Olivier"},{"family":"Hedding","given":"David William"},{"family":"Ibarra","given":"Daniel Enrique"},{"family":"Irawan","given":"Dasapta Erwin"},{"family":"Liu","given":"Haiyan"},{"family":"Tennant","given":"Jonathan Peter"}],"issued":{"date-parts":[["2021",10,6]]}}}],"schema":"https://github.com/citation-style-language/schema/raw/master/csl-citation.json"} </w:instrText>
      </w:r>
      <w:r w:rsidR="001A3CD2">
        <w:rPr>
          <w:rFonts w:cstheme="minorHAnsi"/>
        </w:rPr>
        <w:fldChar w:fldCharType="separate"/>
      </w:r>
      <w:r w:rsidR="001A3CD2" w:rsidRPr="001A3CD2">
        <w:rPr>
          <w:rFonts w:ascii="Times New Roman" w:cs="Times New Roman"/>
          <w:b/>
          <w:bCs/>
        </w:rPr>
        <w:t>[</w:t>
      </w:r>
      <w:r w:rsidR="001A3CD2" w:rsidRPr="001A3CD2">
        <w:rPr>
          <w:rFonts w:ascii="Times New Roman" w:cs="Times New Roman"/>
          <w:b/>
          <w:bCs/>
          <w:i/>
          <w:iCs/>
        </w:rPr>
        <w:t>9</w:t>
      </w:r>
      <w:r w:rsidR="001A3CD2" w:rsidRPr="001A3CD2">
        <w:rPr>
          <w:rFonts w:ascii="Times New Roman" w:cs="Times New Roman"/>
          <w:b/>
          <w:bCs/>
        </w:rPr>
        <w:t>]</w:t>
      </w:r>
      <w:r w:rsidR="001A3CD2">
        <w:rPr>
          <w:rFonts w:cstheme="minorHAnsi"/>
        </w:rPr>
        <w:fldChar w:fldCharType="end"/>
      </w:r>
      <w:r w:rsidR="00E311B0" w:rsidRPr="006D2B1E">
        <w:rPr>
          <w:rFonts w:cstheme="minorHAnsi"/>
        </w:rPr>
        <w:t xml:space="preserve">. </w:t>
      </w:r>
      <w:r w:rsidR="00AB44C5" w:rsidRPr="006D2B1E">
        <w:rPr>
          <w:rFonts w:cstheme="minorHAnsi"/>
        </w:rPr>
        <w:t xml:space="preserve">On </w:t>
      </w:r>
      <w:r w:rsidR="006946B0" w:rsidRPr="006D2B1E">
        <w:rPr>
          <w:rFonts w:cstheme="minorHAnsi"/>
        </w:rPr>
        <w:t xml:space="preserve">just </w:t>
      </w:r>
      <w:r w:rsidR="002735CA" w:rsidRPr="006D2B1E">
        <w:rPr>
          <w:rFonts w:cstheme="minorHAnsi"/>
        </w:rPr>
        <w:t>the</w:t>
      </w:r>
      <w:r w:rsidR="00AB44C5" w:rsidRPr="006D2B1E">
        <w:rPr>
          <w:rFonts w:cstheme="minorHAnsi"/>
        </w:rPr>
        <w:t xml:space="preserve"> individual level, the careers of many scholars, such as professionals in nuclear security, depend on getting published in a peer-reviewed journal. </w:t>
      </w:r>
      <w:r w:rsidR="00134107" w:rsidRPr="006D2B1E">
        <w:rPr>
          <w:rFonts w:cstheme="minorHAnsi"/>
        </w:rPr>
        <w:t xml:space="preserve">As a result, </w:t>
      </w:r>
      <w:r w:rsidR="008170E2" w:rsidRPr="006D2B1E">
        <w:rPr>
          <w:rFonts w:cstheme="minorHAnsi"/>
        </w:rPr>
        <w:t xml:space="preserve">these </w:t>
      </w:r>
      <w:r w:rsidR="00AB44C5" w:rsidRPr="006D2B1E">
        <w:rPr>
          <w:rFonts w:cstheme="minorHAnsi"/>
        </w:rPr>
        <w:t>author</w:t>
      </w:r>
      <w:r w:rsidR="008170E2" w:rsidRPr="006D2B1E">
        <w:rPr>
          <w:rFonts w:cstheme="minorHAnsi"/>
        </w:rPr>
        <w:t xml:space="preserve"> charges </w:t>
      </w:r>
      <w:r w:rsidR="00EA2FEB" w:rsidRPr="006D2B1E">
        <w:rPr>
          <w:rFonts w:cstheme="minorHAnsi"/>
        </w:rPr>
        <w:t xml:space="preserve">can </w:t>
      </w:r>
      <w:r w:rsidR="004B5C26" w:rsidRPr="006D2B1E">
        <w:rPr>
          <w:rFonts w:cstheme="minorHAnsi"/>
        </w:rPr>
        <w:t>perpetuate economic disparities.</w:t>
      </w:r>
      <w:r w:rsidR="000833A0" w:rsidRPr="006D2B1E">
        <w:rPr>
          <w:rFonts w:cstheme="minorHAnsi"/>
        </w:rPr>
        <w:t xml:space="preserve"> </w:t>
      </w:r>
    </w:p>
    <w:p w14:paraId="26341D36" w14:textId="1FC19DEC" w:rsidR="00C85B12" w:rsidRPr="006D2B1E" w:rsidRDefault="006B2832" w:rsidP="002F5D09">
      <w:pPr>
        <w:spacing w:after="240" w:line="240" w:lineRule="auto"/>
        <w:ind w:firstLine="0"/>
        <w:rPr>
          <w:rFonts w:cstheme="minorHAnsi"/>
        </w:rPr>
      </w:pPr>
      <w:r w:rsidRPr="006D2B1E">
        <w:rPr>
          <w:rFonts w:cstheme="minorHAnsi"/>
        </w:rPr>
        <w:t>On top of</w:t>
      </w:r>
      <w:r w:rsidR="00252FE1" w:rsidRPr="006D2B1E">
        <w:rPr>
          <w:rFonts w:cstheme="minorHAnsi"/>
        </w:rPr>
        <w:t xml:space="preserve"> inequity</w:t>
      </w:r>
      <w:r w:rsidR="0057733C" w:rsidRPr="006D2B1E">
        <w:rPr>
          <w:rFonts w:cstheme="minorHAnsi"/>
        </w:rPr>
        <w:t xml:space="preserve">, </w:t>
      </w:r>
      <w:r w:rsidR="00D40B75" w:rsidRPr="006D2B1E">
        <w:rPr>
          <w:rFonts w:cstheme="minorHAnsi"/>
        </w:rPr>
        <w:t xml:space="preserve">APCs </w:t>
      </w:r>
      <w:r w:rsidR="00F11C2F" w:rsidRPr="006D2B1E">
        <w:rPr>
          <w:rFonts w:cstheme="minorHAnsi"/>
        </w:rPr>
        <w:t xml:space="preserve">can </w:t>
      </w:r>
      <w:r w:rsidRPr="006D2B1E">
        <w:rPr>
          <w:rFonts w:cstheme="minorHAnsi"/>
        </w:rPr>
        <w:t xml:space="preserve">also </w:t>
      </w:r>
      <w:r w:rsidR="00F11C2F" w:rsidRPr="006D2B1E">
        <w:rPr>
          <w:rFonts w:cstheme="minorHAnsi"/>
        </w:rPr>
        <w:t xml:space="preserve">encourage </w:t>
      </w:r>
      <w:r w:rsidR="009A4B85" w:rsidRPr="006D2B1E">
        <w:rPr>
          <w:rFonts w:cstheme="minorHAnsi"/>
        </w:rPr>
        <w:t xml:space="preserve">weak review—that is, </w:t>
      </w:r>
      <w:r w:rsidR="00F11C2F" w:rsidRPr="006D2B1E">
        <w:rPr>
          <w:rFonts w:cstheme="minorHAnsi"/>
        </w:rPr>
        <w:t>quantity over quality.</w:t>
      </w:r>
      <w:r w:rsidR="00D978F4" w:rsidRPr="006D2B1E">
        <w:rPr>
          <w:rFonts w:cstheme="minorHAnsi"/>
        </w:rPr>
        <w:t xml:space="preserve"> This </w:t>
      </w:r>
      <w:r w:rsidR="00447E1D" w:rsidRPr="006D2B1E">
        <w:rPr>
          <w:rFonts w:cstheme="minorHAnsi"/>
        </w:rPr>
        <w:t>phenomenon is well studied.</w:t>
      </w:r>
      <w:r w:rsidR="00DA3899" w:rsidRPr="006D2B1E">
        <w:rPr>
          <w:rFonts w:cstheme="minorHAnsi"/>
        </w:rPr>
        <w:t xml:space="preserve"> </w:t>
      </w:r>
      <w:r w:rsidR="008A15C0" w:rsidRPr="006D2B1E">
        <w:rPr>
          <w:rFonts w:cstheme="minorHAnsi"/>
        </w:rPr>
        <w:t xml:space="preserve">According to </w:t>
      </w:r>
      <w:r w:rsidR="000C6018" w:rsidRPr="006D2B1E">
        <w:rPr>
          <w:rFonts w:cstheme="minorHAnsi"/>
        </w:rPr>
        <w:t xml:space="preserve">critics such as </w:t>
      </w:r>
      <w:r w:rsidR="008A15C0" w:rsidRPr="006D2B1E">
        <w:rPr>
          <w:rFonts w:cstheme="minorHAnsi"/>
        </w:rPr>
        <w:t>Fuchs and Sandoval</w:t>
      </w:r>
      <w:r w:rsidR="001A3CD2">
        <w:rPr>
          <w:rFonts w:cstheme="minorHAnsi"/>
        </w:rPr>
        <w:t xml:space="preserve"> </w:t>
      </w:r>
      <w:r w:rsidR="001A3CD2">
        <w:rPr>
          <w:rFonts w:cstheme="minorHAnsi"/>
        </w:rPr>
        <w:fldChar w:fldCharType="begin"/>
      </w:r>
      <w:r w:rsidR="001A3CD2">
        <w:rPr>
          <w:rFonts w:cstheme="minorHAnsi"/>
        </w:rPr>
        <w:instrText xml:space="preserve"> ADDIN ZOTERO_ITEM CSL_CITATION {"citationID":"RoaspY5s","properties":{"formattedCitation":"{\\b{}[{\\i{}6}]}","plainCitation":"[6]","noteIndex":0},"citationItems":[{"id":10,"uris":["http://zotero.org/users/local/k8xeHMBG/items/JP3GHA6M"],"uri":["http://zotero.org/users/local/k8xeHMBG/items/JP3GHA6M"],"itemData":{"id":10,"type":"article-journal","abstract":"This reflection introduces a new term to the debate on open access publishing: diamond open access (DOA) publishing. The debate on open access is a debate about the future of academia. We discuss the problems of for-profit academic publishing, such as monopoly prices and access inequalities and point at the limits of contemporary perspectives on open access as they are frequently advanced by the publishing industry, policy makers and labour unions. The article introduces a public service and commons perspective that stresses the importance of fostering and publicly supporting what we term the model of diamond open access. It is a non-profit academic publishing model that makes academic knowledge a common good, reclaims the common character of the academic system and entails the possibility for fostering job security by creating public service publishing jobs. Existing concepts such as “gold open access” have serious conceptual limits that can be overcome by introducing the new term of diamond open access. The debate on open access lacks visions and requires social innovations. This article is a policy intervention and reflection on current issues related to open access (OA) publishing. It reflects on the following questions: * What should the role of open access be in the future of academic publishing and academia? * How should the future of academic publishing and academia look like? * Which reforms of academic policy making are needed in relation to open access publishing? We want to trigger a new level of the open access debate. We invite further reflections on these questions by academics, policy makers, publishers, publishing workers, labour unions, open access publishing associations, editors and librarians.Twitter: #DiamondOA","container-title":"tripleC: Communication, Capitalism &amp; Critique. Open Access Journal for a Global Sustainable Information Society","DOI":"10.31269/triplec.v11i2.502","ISSN":"1726-670X","issue":"2","language":"en","page":"428-443","source":"www.triple-c.at","title":"The Diamond Model of Open Access Publishing: Why Policy Makers, Scholars, Universities, Libraries, Labour Unions and the Publishing World Need to Take Non-Commercial, Non-Profit Open Access Serious","title-short":"The Diamond Model of Open Access Publishing","volume":"11","author":[{"family":"Fuchs","given":"Christian"},{"family":"Sandoval","given":"Marisol"}],"issued":{"date-parts":[["2013",9,9]]}}}],"schema":"https://github.com/citation-style-language/schema/raw/master/csl-citation.json"} </w:instrText>
      </w:r>
      <w:r w:rsidR="001A3CD2">
        <w:rPr>
          <w:rFonts w:cstheme="minorHAnsi"/>
        </w:rPr>
        <w:fldChar w:fldCharType="separate"/>
      </w:r>
      <w:r w:rsidR="001A3CD2" w:rsidRPr="001A3CD2">
        <w:rPr>
          <w:rFonts w:ascii="Times New Roman" w:cs="Times New Roman"/>
          <w:b/>
          <w:bCs/>
        </w:rPr>
        <w:t>[</w:t>
      </w:r>
      <w:r w:rsidR="001A3CD2" w:rsidRPr="001A3CD2">
        <w:rPr>
          <w:rFonts w:ascii="Times New Roman" w:cs="Times New Roman"/>
          <w:b/>
          <w:bCs/>
          <w:i/>
          <w:iCs/>
        </w:rPr>
        <w:t>6</w:t>
      </w:r>
      <w:r w:rsidR="001A3CD2" w:rsidRPr="001A3CD2">
        <w:rPr>
          <w:rFonts w:ascii="Times New Roman" w:cs="Times New Roman"/>
          <w:b/>
          <w:bCs/>
        </w:rPr>
        <w:t>]</w:t>
      </w:r>
      <w:r w:rsidR="001A3CD2">
        <w:rPr>
          <w:rFonts w:cstheme="minorHAnsi"/>
        </w:rPr>
        <w:fldChar w:fldCharType="end"/>
      </w:r>
      <w:r w:rsidR="009563B6" w:rsidRPr="006D2B1E">
        <w:rPr>
          <w:rFonts w:cstheme="minorHAnsi"/>
        </w:rPr>
        <w:t>,</w:t>
      </w:r>
      <w:r w:rsidR="00EC7D6C" w:rsidRPr="006D2B1E">
        <w:rPr>
          <w:rFonts w:cstheme="minorHAnsi"/>
        </w:rPr>
        <w:t xml:space="preserve"> </w:t>
      </w:r>
      <w:proofErr w:type="spellStart"/>
      <w:r w:rsidR="009563B6" w:rsidRPr="006D2B1E">
        <w:rPr>
          <w:rFonts w:cstheme="minorHAnsi"/>
        </w:rPr>
        <w:t>Sorokowski</w:t>
      </w:r>
      <w:proofErr w:type="spellEnd"/>
      <w:r w:rsidR="009563B6" w:rsidRPr="006D2B1E">
        <w:rPr>
          <w:rFonts w:cstheme="minorHAnsi"/>
        </w:rPr>
        <w:t xml:space="preserve"> et al. </w:t>
      </w:r>
      <w:r w:rsidR="001A3CD2">
        <w:rPr>
          <w:rFonts w:cstheme="minorHAnsi"/>
        </w:rPr>
        <w:fldChar w:fldCharType="begin"/>
      </w:r>
      <w:r w:rsidR="00804337">
        <w:rPr>
          <w:rFonts w:cstheme="minorHAnsi"/>
        </w:rPr>
        <w:instrText xml:space="preserve"> ADDIN ZOTERO_ITEM CSL_CITATION {"citationID":"4VfQfDge","properties":{"formattedCitation":"{\\b{}[{\\i{}10}]}","plainCitation":"[10]","noteIndex":0},"citationItems":[{"id":39,"uris":["http://zotero.org/users/local/k8xeHMBG/items/846M63W3"],"uri":["http://zotero.org/users/local/k8xeHMBG/items/846M63W3"],"itemData":{"id":39,"type":"article-journal","abstract":"An investigation finds that dozens of academic titles offered 'Dr Fraud' — a sham, unqualified scientist — a place on their editorial board. Katarzyna Pisanski and colleagues report.","container-title":"Nature","DOI":"10.1038/543481a","ISSN":"1476-4687","issue":"7646","language":"en","note":"Bandiera_abtest: a\nCg_type: Nature Research Journals\nnumber: 7646\nPrimary_atype: Comments &amp; Opinion\npublisher: Nature Publishing Group\nSubject_term: Ethics;Publishing\nSubject_term_id: ethics;publishing","page":"481-483","source":"www.nature.com","title":"Predatory journals recruit fake editor","volume":"543","author":[{"family":"Sorokowski","given":"Piotr"},{"family":"Kulczycki","given":"Emanuel"},{"family":"Sorokowska","given":"Agnieszka"},{"family":"Pisanski","given":"Katarzyna"}],"issued":{"date-parts":[["2017",3]]}}}],"schema":"https://github.com/citation-style-language/schema/raw/master/csl-citation.json"} </w:instrText>
      </w:r>
      <w:r w:rsidR="001A3CD2">
        <w:rPr>
          <w:rFonts w:cstheme="minorHAnsi"/>
        </w:rPr>
        <w:fldChar w:fldCharType="separate"/>
      </w:r>
      <w:r w:rsidR="00804337" w:rsidRPr="00804337">
        <w:rPr>
          <w:rFonts w:ascii="Times New Roman" w:cs="Times New Roman"/>
          <w:b/>
          <w:bCs/>
        </w:rPr>
        <w:t>[</w:t>
      </w:r>
      <w:r w:rsidR="00804337" w:rsidRPr="00804337">
        <w:rPr>
          <w:rFonts w:ascii="Times New Roman" w:cs="Times New Roman"/>
          <w:b/>
          <w:bCs/>
          <w:i/>
          <w:iCs/>
        </w:rPr>
        <w:t>10</w:t>
      </w:r>
      <w:r w:rsidR="00804337" w:rsidRPr="00804337">
        <w:rPr>
          <w:rFonts w:ascii="Times New Roman" w:cs="Times New Roman"/>
          <w:b/>
          <w:bCs/>
        </w:rPr>
        <w:t>]</w:t>
      </w:r>
      <w:r w:rsidR="001A3CD2">
        <w:rPr>
          <w:rFonts w:cstheme="minorHAnsi"/>
        </w:rPr>
        <w:fldChar w:fldCharType="end"/>
      </w:r>
      <w:r w:rsidR="009563B6" w:rsidRPr="006D2B1E">
        <w:rPr>
          <w:rFonts w:cstheme="minorHAnsi"/>
        </w:rPr>
        <w:t xml:space="preserve">, </w:t>
      </w:r>
      <w:proofErr w:type="spellStart"/>
      <w:r w:rsidR="00B5120B" w:rsidRPr="006D2B1E">
        <w:rPr>
          <w:rFonts w:cstheme="minorHAnsi"/>
        </w:rPr>
        <w:t>Bagues</w:t>
      </w:r>
      <w:proofErr w:type="spellEnd"/>
      <w:r w:rsidR="00B5120B" w:rsidRPr="006D2B1E">
        <w:rPr>
          <w:rFonts w:cstheme="minorHAnsi"/>
        </w:rPr>
        <w:t xml:space="preserve"> et al. </w:t>
      </w:r>
      <w:r w:rsidR="00804337">
        <w:rPr>
          <w:rFonts w:cstheme="minorHAnsi"/>
        </w:rPr>
        <w:fldChar w:fldCharType="begin"/>
      </w:r>
      <w:r w:rsidR="00804337">
        <w:rPr>
          <w:rFonts w:cstheme="minorHAnsi"/>
        </w:rPr>
        <w:instrText xml:space="preserve"> ADDIN ZOTERO_ITEM CSL_CITATION {"citationID":"0qrINRFR","properties":{"formattedCitation":"{\\b{}[{\\i{}11}]}","plainCitation":"[11]","noteIndex":0},"citationItems":[{"id":1,"uris":["http://zotero.org/users/local/k8xeHMBG/items/DWCSWC69"],"uri":["http://zotero.org/users/local/k8xeHMBG/items/DWCSWC69"],"itemData":{"id":1,"type":"article-journal","abstract":"In recent years the academic world has witnessed the mushrooming of journals that falsely pretend to be legitimate academic outlets. We study this phenomenon using information from 46,000 researchers seeking promotion in Italian academia. About 5% of them have published in journals included in the blacklist of ‘potential, possible, or probable predatory journals’ elaborated by the scholarly librarian Jeffrey Beall. Data from a survey that we conducted among these researchers confirms that at least one third of these journals do not provide peer review or they engage in some other type of irregular editorial practice. We identify two factors that may have spurred publications in dubious journals. First, some of these journals have managed to be included in citation indexes such as Scopus that many institutions consider as a guarantee of quality. Second, we show that authors who publish in these journals are more likely to receive positive assessments when they are evaluated by (randomly selected) committee members who lack research expertise. Overall, our analysis suggests that the proliferation of ‘predatory’ journals reflects the existence of severe information asymmetries in scientific evaluations.","collection-title":"Academic Misconduct, Misrepresentation, and Gaming","container-title":"Research Policy","DOI":"10.1016/j.respol.2018.04.013","ISSN":"0048-7333","issue":"2","journalAbbreviation":"Research Policy","language":"en","page":"462-477","source":"ScienceDirect","title":"A walk on the wild side: ‘Predatory’ journals and information asymmetries in scientific evaluations","title-short":"A walk on the wild side","volume":"48","author":[{"family":"Bagues","given":"Manuel"},{"family":"Sylos-Labini","given":"Mauro"},{"family":"Zinovyeva","given":"Natalia"}],"issued":{"date-parts":[["2019",3,1]]}}}],"schema":"https://github.com/citation-style-language/schema/raw/master/csl-citation.json"} </w:instrText>
      </w:r>
      <w:r w:rsidR="00804337">
        <w:rPr>
          <w:rFonts w:cstheme="minorHAnsi"/>
        </w:rPr>
        <w:fldChar w:fldCharType="separate"/>
      </w:r>
      <w:r w:rsidR="00804337" w:rsidRPr="00804337">
        <w:rPr>
          <w:rFonts w:ascii="Times New Roman" w:cs="Times New Roman"/>
          <w:b/>
          <w:bCs/>
        </w:rPr>
        <w:t>[</w:t>
      </w:r>
      <w:r w:rsidR="00804337" w:rsidRPr="00804337">
        <w:rPr>
          <w:rFonts w:ascii="Times New Roman" w:cs="Times New Roman"/>
          <w:b/>
          <w:bCs/>
          <w:i/>
          <w:iCs/>
        </w:rPr>
        <w:t>11</w:t>
      </w:r>
      <w:r w:rsidR="00804337" w:rsidRPr="00804337">
        <w:rPr>
          <w:rFonts w:ascii="Times New Roman" w:cs="Times New Roman"/>
          <w:b/>
          <w:bCs/>
        </w:rPr>
        <w:t>]</w:t>
      </w:r>
      <w:r w:rsidR="00804337">
        <w:rPr>
          <w:rFonts w:cstheme="minorHAnsi"/>
        </w:rPr>
        <w:fldChar w:fldCharType="end"/>
      </w:r>
      <w:r w:rsidR="00B5120B" w:rsidRPr="006D2B1E">
        <w:rPr>
          <w:rFonts w:cstheme="minorHAnsi"/>
        </w:rPr>
        <w:t xml:space="preserve">, </w:t>
      </w:r>
      <w:proofErr w:type="spellStart"/>
      <w:r w:rsidR="009563B6" w:rsidRPr="006D2B1E">
        <w:rPr>
          <w:rFonts w:cstheme="minorHAnsi"/>
        </w:rPr>
        <w:t>Björk</w:t>
      </w:r>
      <w:proofErr w:type="spellEnd"/>
      <w:r w:rsidR="009563B6" w:rsidRPr="006D2B1E">
        <w:rPr>
          <w:rFonts w:cstheme="minorHAnsi"/>
        </w:rPr>
        <w:t xml:space="preserve"> et al. </w:t>
      </w:r>
      <w:r w:rsidR="00804337">
        <w:rPr>
          <w:rFonts w:cstheme="minorHAnsi"/>
        </w:rPr>
        <w:fldChar w:fldCharType="begin"/>
      </w:r>
      <w:r w:rsidR="00804337">
        <w:rPr>
          <w:rFonts w:cstheme="minorHAnsi"/>
        </w:rPr>
        <w:instrText xml:space="preserve"> ADDIN ZOTERO_ITEM CSL_CITATION {"citationID":"9XGKZkwm","properties":{"formattedCitation":"{\\b{}[{\\i{}12}]}","plainCitation":"[12]","noteIndex":0},"citationItems":[{"id":5,"uris":["http://zotero.org/users/local/k8xeHMBG/items/86KF6J94"],"uri":["http://zotero.org/users/local/k8xeHMBG/items/86KF6J94"],"itemData":{"id":5,"type":"article-journal","abstract":"Predatory journals are Open Access journals of highly questionable scientific quality. Such journals pretend to use peer review for quality assurance, and spam academics with requests for submissions, in order to collect author payments. In recent years predatory journals have received a lot of negative media. While much has been said about the harm that such journals cause to academic publishing in general, an overlooked aspect is how much articles in such journals are actually read and in particular cited, that is if they have any significant impact on the research in their fields. Other studies have already demonstrated that only some of the articles in predatory journals contain faulty and directly harmful results, while a lot of the articles present mediocre and poorly reported studies. We studied citation statistics over a five-year period in Google Scholar for 250 random articles published in such journals in 2014 and found an average of 2.6 citations per article, and that 56% of the articles had no citations at all. For comparison, a random sample of articles published in the approximately 25,000 peer reviewed journals included in the Scopus index had an average of 18, 1 citations in the same period with only 9% receiving no citations. We conclude that articles published in predatory journals have little scientific impact.","container-title":"Publications","DOI":"10.3390/publications8020017","issue":"2","language":"en","note":"number: 2\npublisher: Multidisciplinary Digital Publishing Institute","page":"17","source":"www.mdpi.com","title":"How Frequently Are Articles in Predatory Open Access Journals Cited","volume":"8","author":[{"family":"Björk","given":"Bo-Christer"},{"family":"Kanto-Karvonen","given":"Sari"},{"family":"Harviainen","given":"J. Tuomas"}],"issued":{"date-parts":[["2020",6]]}}}],"schema":"https://github.com/citation-style-language/schema/raw/master/csl-citation.json"} </w:instrText>
      </w:r>
      <w:r w:rsidR="00804337">
        <w:rPr>
          <w:rFonts w:cstheme="minorHAnsi"/>
        </w:rPr>
        <w:fldChar w:fldCharType="separate"/>
      </w:r>
      <w:r w:rsidR="00804337" w:rsidRPr="00804337">
        <w:rPr>
          <w:rFonts w:ascii="Times New Roman" w:cs="Times New Roman"/>
          <w:b/>
          <w:bCs/>
        </w:rPr>
        <w:t>[</w:t>
      </w:r>
      <w:r w:rsidR="00804337" w:rsidRPr="00804337">
        <w:rPr>
          <w:rFonts w:ascii="Times New Roman" w:cs="Times New Roman"/>
          <w:b/>
          <w:bCs/>
          <w:i/>
          <w:iCs/>
        </w:rPr>
        <w:t>12</w:t>
      </w:r>
      <w:r w:rsidR="00804337" w:rsidRPr="00804337">
        <w:rPr>
          <w:rFonts w:ascii="Times New Roman" w:cs="Times New Roman"/>
          <w:b/>
          <w:bCs/>
        </w:rPr>
        <w:t>]</w:t>
      </w:r>
      <w:r w:rsidR="00804337">
        <w:rPr>
          <w:rFonts w:cstheme="minorHAnsi"/>
        </w:rPr>
        <w:fldChar w:fldCharType="end"/>
      </w:r>
      <w:r w:rsidR="009563B6" w:rsidRPr="006D2B1E">
        <w:rPr>
          <w:rFonts w:cstheme="minorHAnsi"/>
        </w:rPr>
        <w:t xml:space="preserve">, </w:t>
      </w:r>
      <w:r w:rsidR="00EC7D6C" w:rsidRPr="006D2B1E">
        <w:rPr>
          <w:rFonts w:cstheme="minorHAnsi"/>
        </w:rPr>
        <w:t xml:space="preserve">and </w:t>
      </w:r>
      <w:proofErr w:type="spellStart"/>
      <w:r w:rsidR="00EC7D6C" w:rsidRPr="006D2B1E">
        <w:rPr>
          <w:rFonts w:cstheme="minorHAnsi"/>
        </w:rPr>
        <w:t>Dell’Anno</w:t>
      </w:r>
      <w:proofErr w:type="spellEnd"/>
      <w:r w:rsidR="00EC7D6C" w:rsidRPr="006D2B1E">
        <w:rPr>
          <w:rFonts w:cstheme="minorHAnsi"/>
        </w:rPr>
        <w:t xml:space="preserve"> et al. </w:t>
      </w:r>
      <w:r w:rsidR="00804337">
        <w:rPr>
          <w:rFonts w:cstheme="minorHAnsi"/>
        </w:rPr>
        <w:fldChar w:fldCharType="begin"/>
      </w:r>
      <w:r w:rsidR="00BC0AB5">
        <w:rPr>
          <w:rFonts w:cstheme="minorHAnsi"/>
        </w:rPr>
        <w:instrText xml:space="preserve"> ADDIN ZOTERO_ITEM CSL_CITATION {"citationID":"ua0QlTTI","properties":{"formattedCitation":"{\\b{}[{\\i{}13}]}","plainCitation":"[13]","noteIndex":0},"citationItems":[{"id":8,"uris":["http://zotero.org/users/local/k8xeHMBG/items/P8BUJEI2"],"uri":["http://zotero.org/users/local/k8xeHMBG/items/P8BUJEI2"],"itemData":{"id":8,"type":"article-journal","abstract":"This paper aims to unmask the inadequacy of the review process of a sample of fee-charging journals in economics. We submitted a bait-manuscript to 104 academic economic journals to test whether there is a difference in the peer-review process between Article Processing Charges (APC) journals and Traditional journals which do not require a publication fee. The submitted bait-article was based on completely made-up data, with evident errors in terms of methodology, literature, reporting of results, and quality of language. Nevertheless, about half of the APC journals fell in the trap. Their editors accepted the article in the journals and required to pay the publication fee. We conclude that the Traditional model has a more effective incentive-mechanism in selecting articles, based on quality standards. Otherwise, we confirm that the so-called “Predatory Journals” – i.e. academic journals which accept papers without a quality check – exploit the APC scheme to increase their profits. They are also able to enter whitelists (e.g. Scopus, COPE). Accordingly, poor-quality articles published on APC journals shed the light on the weakness of methodologies based on a mechanical inclusion of academic journals in scientific database indexes, succeeding in being considered for bibliometric evaluations of research institutions or scholars’ productivity.","container-title":"Journal of Informetrics","DOI":"10.1016/j.joi.2020.101052","ISSN":"1751-1577","issue":"3","journalAbbreviation":"Journal of Informetrics","language":"en","page":"101052","source":"ScienceDirect","title":"A “Trojan Horse” in the peer-review process of fee-charging economic journals","volume":"14","author":[{"family":"Dell'Anno","given":"Roberto"},{"family":"Caferra","given":"Rocco"},{"family":"Morone","given":"Andrea"}],"issued":{"date-parts":[["2020",8,1]]}}}],"schema":"https://github.com/citation-style-language/schema/raw/master/csl-citation.json"} </w:instrText>
      </w:r>
      <w:r w:rsidR="00804337">
        <w:rPr>
          <w:rFonts w:cstheme="minorHAnsi"/>
        </w:rPr>
        <w:fldChar w:fldCharType="separate"/>
      </w:r>
      <w:r w:rsidR="00BC0AB5" w:rsidRPr="00BC0AB5">
        <w:rPr>
          <w:rFonts w:ascii="Times New Roman" w:cs="Times New Roman"/>
          <w:b/>
          <w:bCs/>
        </w:rPr>
        <w:t>[</w:t>
      </w:r>
      <w:r w:rsidR="00BC0AB5" w:rsidRPr="00BC0AB5">
        <w:rPr>
          <w:rFonts w:ascii="Times New Roman" w:cs="Times New Roman"/>
          <w:b/>
          <w:bCs/>
          <w:i/>
          <w:iCs/>
        </w:rPr>
        <w:t>13</w:t>
      </w:r>
      <w:r w:rsidR="00BC0AB5" w:rsidRPr="00BC0AB5">
        <w:rPr>
          <w:rFonts w:ascii="Times New Roman" w:cs="Times New Roman"/>
          <w:b/>
          <w:bCs/>
        </w:rPr>
        <w:t>]</w:t>
      </w:r>
      <w:r w:rsidR="00804337">
        <w:rPr>
          <w:rFonts w:cstheme="minorHAnsi"/>
        </w:rPr>
        <w:fldChar w:fldCharType="end"/>
      </w:r>
      <w:r w:rsidR="00EC7D6C" w:rsidRPr="006D2B1E">
        <w:rPr>
          <w:rFonts w:cstheme="minorHAnsi"/>
        </w:rPr>
        <w:t xml:space="preserve">, </w:t>
      </w:r>
      <w:r w:rsidR="006945FC" w:rsidRPr="006D2B1E">
        <w:rPr>
          <w:rFonts w:cstheme="minorHAnsi"/>
        </w:rPr>
        <w:t xml:space="preserve">APCs frequently lead to </w:t>
      </w:r>
      <w:r w:rsidR="002673DB" w:rsidRPr="006D2B1E">
        <w:rPr>
          <w:rFonts w:cstheme="minorHAnsi"/>
        </w:rPr>
        <w:t>circulation of</w:t>
      </w:r>
      <w:r w:rsidR="007577BF" w:rsidRPr="006D2B1E">
        <w:rPr>
          <w:rFonts w:cstheme="minorHAnsi"/>
        </w:rPr>
        <w:t xml:space="preserve"> </w:t>
      </w:r>
      <w:r w:rsidR="006945FC" w:rsidRPr="006D2B1E">
        <w:rPr>
          <w:rFonts w:cstheme="minorHAnsi"/>
        </w:rPr>
        <w:t>dubious science</w:t>
      </w:r>
      <w:r w:rsidR="00667E74" w:rsidRPr="006D2B1E">
        <w:rPr>
          <w:rFonts w:cstheme="minorHAnsi"/>
        </w:rPr>
        <w:t xml:space="preserve">, where </w:t>
      </w:r>
      <w:r w:rsidR="00DD54B3" w:rsidRPr="006D2B1E">
        <w:rPr>
          <w:rFonts w:cstheme="minorHAnsi"/>
        </w:rPr>
        <w:t xml:space="preserve">“predatory </w:t>
      </w:r>
      <w:r w:rsidR="00667E74" w:rsidRPr="006D2B1E">
        <w:rPr>
          <w:rFonts w:cstheme="minorHAnsi"/>
        </w:rPr>
        <w:t>journal</w:t>
      </w:r>
      <w:r w:rsidR="002B3592" w:rsidRPr="006D2B1E">
        <w:rPr>
          <w:rFonts w:cstheme="minorHAnsi"/>
        </w:rPr>
        <w:t>s</w:t>
      </w:r>
      <w:r w:rsidR="00DD54B3" w:rsidRPr="006D2B1E">
        <w:rPr>
          <w:rFonts w:cstheme="minorHAnsi"/>
        </w:rPr>
        <w:t>”</w:t>
      </w:r>
      <w:r w:rsidR="005D5724" w:rsidRPr="006D2B1E">
        <w:rPr>
          <w:rFonts w:cstheme="minorHAnsi"/>
        </w:rPr>
        <w:t xml:space="preserve"> </w:t>
      </w:r>
      <w:r w:rsidR="00BA7E87" w:rsidRPr="006D2B1E">
        <w:rPr>
          <w:rFonts w:cstheme="minorHAnsi"/>
        </w:rPr>
        <w:t>rus</w:t>
      </w:r>
      <w:r w:rsidR="00814777" w:rsidRPr="006D2B1E">
        <w:rPr>
          <w:rFonts w:cstheme="minorHAnsi"/>
        </w:rPr>
        <w:t>h</w:t>
      </w:r>
      <w:r w:rsidR="000C5F19" w:rsidRPr="006D2B1E">
        <w:rPr>
          <w:rFonts w:cstheme="minorHAnsi"/>
        </w:rPr>
        <w:t xml:space="preserve"> </w:t>
      </w:r>
      <w:r w:rsidR="00896146" w:rsidRPr="006D2B1E">
        <w:rPr>
          <w:rFonts w:cstheme="minorHAnsi"/>
        </w:rPr>
        <w:t xml:space="preserve">poor </w:t>
      </w:r>
      <w:r w:rsidR="00BA7E87" w:rsidRPr="006D2B1E">
        <w:rPr>
          <w:rFonts w:cstheme="minorHAnsi"/>
        </w:rPr>
        <w:t>submissions</w:t>
      </w:r>
      <w:r w:rsidR="00A442D0" w:rsidRPr="006D2B1E">
        <w:rPr>
          <w:rFonts w:cstheme="minorHAnsi"/>
        </w:rPr>
        <w:t>,</w:t>
      </w:r>
      <w:r w:rsidR="00BA7E87" w:rsidRPr="006D2B1E">
        <w:rPr>
          <w:rFonts w:cstheme="minorHAnsi"/>
        </w:rPr>
        <w:t xml:space="preserve"> through </w:t>
      </w:r>
      <w:r w:rsidR="001D2CA4" w:rsidRPr="006D2B1E">
        <w:rPr>
          <w:rFonts w:cstheme="minorHAnsi"/>
        </w:rPr>
        <w:t xml:space="preserve">a shoddy (or </w:t>
      </w:r>
      <w:r w:rsidR="002B3592" w:rsidRPr="006D2B1E">
        <w:rPr>
          <w:rFonts w:cstheme="minorHAnsi"/>
        </w:rPr>
        <w:t>nonexistent</w:t>
      </w:r>
      <w:r w:rsidR="001D2CA4" w:rsidRPr="006D2B1E">
        <w:rPr>
          <w:rFonts w:cstheme="minorHAnsi"/>
        </w:rPr>
        <w:t>)</w:t>
      </w:r>
      <w:r w:rsidR="00BA7E87" w:rsidRPr="006D2B1E">
        <w:rPr>
          <w:rFonts w:cstheme="minorHAnsi"/>
        </w:rPr>
        <w:t xml:space="preserve"> review stage</w:t>
      </w:r>
      <w:r w:rsidR="00A442D0" w:rsidRPr="006D2B1E">
        <w:rPr>
          <w:rFonts w:cstheme="minorHAnsi"/>
        </w:rPr>
        <w:t>,</w:t>
      </w:r>
      <w:r w:rsidR="00A86B27" w:rsidRPr="006D2B1E">
        <w:rPr>
          <w:rFonts w:cstheme="minorHAnsi"/>
        </w:rPr>
        <w:t xml:space="preserve"> to publication—</w:t>
      </w:r>
      <w:r w:rsidR="000F15CC" w:rsidRPr="006D2B1E">
        <w:rPr>
          <w:rFonts w:cstheme="minorHAnsi"/>
        </w:rPr>
        <w:t>in order to</w:t>
      </w:r>
      <w:r w:rsidR="00730917" w:rsidRPr="006D2B1E">
        <w:rPr>
          <w:rFonts w:cstheme="minorHAnsi"/>
        </w:rPr>
        <w:t xml:space="preserve"> collect as many author fees </w:t>
      </w:r>
      <w:r w:rsidR="00FA3E36" w:rsidRPr="006D2B1E">
        <w:rPr>
          <w:rFonts w:cstheme="minorHAnsi"/>
        </w:rPr>
        <w:t xml:space="preserve">as possible. </w:t>
      </w:r>
      <w:r w:rsidR="000C3953" w:rsidRPr="006D2B1E">
        <w:rPr>
          <w:rFonts w:cstheme="minorHAnsi"/>
        </w:rPr>
        <w:t xml:space="preserve">Because </w:t>
      </w:r>
      <w:r w:rsidR="007F2E85" w:rsidRPr="006D2B1E">
        <w:rPr>
          <w:rFonts w:cstheme="minorHAnsi"/>
        </w:rPr>
        <w:t xml:space="preserve">profit comes from </w:t>
      </w:r>
      <w:r w:rsidR="00F02B52" w:rsidRPr="006D2B1E">
        <w:rPr>
          <w:rFonts w:cstheme="minorHAnsi"/>
        </w:rPr>
        <w:t xml:space="preserve">charging </w:t>
      </w:r>
      <w:r w:rsidR="009217A7" w:rsidRPr="006D2B1E">
        <w:rPr>
          <w:rFonts w:cstheme="minorHAnsi"/>
        </w:rPr>
        <w:t>“the producers</w:t>
      </w:r>
      <w:r w:rsidR="00F02B52" w:rsidRPr="006D2B1E">
        <w:rPr>
          <w:rFonts w:cstheme="minorHAnsi"/>
        </w:rPr>
        <w:t>,</w:t>
      </w:r>
      <w:r w:rsidR="009217A7" w:rsidRPr="006D2B1E">
        <w:rPr>
          <w:rFonts w:cstheme="minorHAnsi"/>
        </w:rPr>
        <w:t>”</w:t>
      </w:r>
      <w:r w:rsidR="00F02B52" w:rsidRPr="006D2B1E">
        <w:rPr>
          <w:rFonts w:cstheme="minorHAnsi"/>
        </w:rPr>
        <w:t xml:space="preserve"> not </w:t>
      </w:r>
      <w:r w:rsidR="00B87699" w:rsidRPr="006D2B1E">
        <w:rPr>
          <w:rFonts w:cstheme="minorHAnsi"/>
        </w:rPr>
        <w:t>“the final users</w:t>
      </w:r>
      <w:r w:rsidR="00F02B52" w:rsidRPr="006D2B1E">
        <w:rPr>
          <w:rFonts w:cstheme="minorHAnsi"/>
        </w:rPr>
        <w:t>,</w:t>
      </w:r>
      <w:r w:rsidR="00B87699" w:rsidRPr="006D2B1E">
        <w:rPr>
          <w:rFonts w:cstheme="minorHAnsi"/>
        </w:rPr>
        <w:t>”</w:t>
      </w:r>
      <w:r w:rsidR="00F02B52" w:rsidRPr="006D2B1E">
        <w:rPr>
          <w:rFonts w:cstheme="minorHAnsi"/>
        </w:rPr>
        <w:t xml:space="preserve"> </w:t>
      </w:r>
      <w:r w:rsidR="00F81961" w:rsidRPr="006D2B1E">
        <w:rPr>
          <w:rFonts w:cstheme="minorHAnsi"/>
        </w:rPr>
        <w:t xml:space="preserve">journals </w:t>
      </w:r>
      <w:r w:rsidR="00466820" w:rsidRPr="006D2B1E">
        <w:rPr>
          <w:rFonts w:cstheme="minorHAnsi"/>
        </w:rPr>
        <w:t>are incentivized not</w:t>
      </w:r>
      <w:r w:rsidR="00F81961" w:rsidRPr="006D2B1E">
        <w:rPr>
          <w:rFonts w:cstheme="minorHAnsi"/>
        </w:rPr>
        <w:t xml:space="preserve"> to vet </w:t>
      </w:r>
      <w:r w:rsidR="00475E5C" w:rsidRPr="006D2B1E">
        <w:rPr>
          <w:rFonts w:cstheme="minorHAnsi"/>
        </w:rPr>
        <w:t xml:space="preserve">what they publish </w:t>
      </w:r>
      <w:r w:rsidR="00BC0AB5">
        <w:rPr>
          <w:rFonts w:cstheme="minorHAnsi"/>
        </w:rPr>
        <w:fldChar w:fldCharType="begin"/>
      </w:r>
      <w:r w:rsidR="00BC0AB5">
        <w:rPr>
          <w:rFonts w:cstheme="minorHAnsi"/>
        </w:rPr>
        <w:instrText xml:space="preserve"> ADDIN ZOTERO_ITEM CSL_CITATION {"citationID":"qz5BHQpf","properties":{"formattedCitation":"{\\b{}[{\\i{}13}]}","plainCitation":"[13]","noteIndex":0},"citationItems":[{"id":8,"uris":["http://zotero.org/users/local/k8xeHMBG/items/P8BUJEI2"],"uri":["http://zotero.org/users/local/k8xeHMBG/items/P8BUJEI2"],"itemData":{"id":8,"type":"article-journal","abstract":"This paper aims to unmask the inadequacy of the review process of a sample of fee-charging journals in economics. We submitted a bait-manuscript to 104 academic economic journals to test whether there is a difference in the peer-review process between Article Processing Charges (APC) journals and Traditional journals which do not require a publication fee. The submitted bait-article was based on completely made-up data, with evident errors in terms of methodology, literature, reporting of results, and quality of language. Nevertheless, about half of the APC journals fell in the trap. Their editors accepted the article in the journals and required to pay the publication fee. We conclude that the Traditional model has a more effective incentive-mechanism in selecting articles, based on quality standards. Otherwise, we confirm that the so-called “Predatory Journals” – i.e. academic journals which accept papers without a quality check – exploit the APC scheme to increase their profits. They are also able to enter whitelists (e.g. Scopus, COPE). Accordingly, poor-quality articles published on APC journals shed the light on the weakness of methodologies based on a mechanical inclusion of academic journals in scientific database indexes, succeeding in being considered for bibliometric evaluations of research institutions or scholars’ productivity.","container-title":"Journal of Informetrics","DOI":"10.1016/j.joi.2020.101052","ISSN":"1751-1577","issue":"3","journalAbbreviation":"Journal of Informetrics","language":"en","page":"101052","source":"ScienceDirect","title":"A “Trojan Horse” in the peer-review process of fee-charging economic journals","volume":"14","author":[{"family":"Dell'Anno","given":"Roberto"},{"family":"Caferra","given":"Rocco"},{"family":"Morone","given":"Andrea"}],"issued":{"date-parts":[["2020",8,1]]}}}],"schema":"https://github.com/citation-style-language/schema/raw/master/csl-citation.json"} </w:instrText>
      </w:r>
      <w:r w:rsidR="00BC0AB5">
        <w:rPr>
          <w:rFonts w:cstheme="minorHAnsi"/>
        </w:rPr>
        <w:fldChar w:fldCharType="separate"/>
      </w:r>
      <w:r w:rsidR="00BC0AB5" w:rsidRPr="00BC0AB5">
        <w:rPr>
          <w:rFonts w:ascii="Times New Roman" w:cs="Times New Roman"/>
          <w:b/>
          <w:bCs/>
        </w:rPr>
        <w:t>[</w:t>
      </w:r>
      <w:r w:rsidR="00BC0AB5" w:rsidRPr="00BC0AB5">
        <w:rPr>
          <w:rFonts w:ascii="Times New Roman" w:cs="Times New Roman"/>
          <w:b/>
          <w:bCs/>
          <w:i/>
          <w:iCs/>
        </w:rPr>
        <w:t>13</w:t>
      </w:r>
      <w:r w:rsidR="00BC0AB5" w:rsidRPr="00BC0AB5">
        <w:rPr>
          <w:rFonts w:ascii="Times New Roman" w:cs="Times New Roman"/>
          <w:b/>
          <w:bCs/>
        </w:rPr>
        <w:t>]</w:t>
      </w:r>
      <w:r w:rsidR="00BC0AB5">
        <w:rPr>
          <w:rFonts w:cstheme="minorHAnsi"/>
        </w:rPr>
        <w:fldChar w:fldCharType="end"/>
      </w:r>
      <w:r w:rsidR="00F8775C" w:rsidRPr="006D2B1E">
        <w:rPr>
          <w:rFonts w:cstheme="minorHAnsi"/>
        </w:rPr>
        <w:t xml:space="preserve">. </w:t>
      </w:r>
      <w:r w:rsidR="00134AE6" w:rsidRPr="006D2B1E">
        <w:rPr>
          <w:rFonts w:cstheme="minorHAnsi"/>
        </w:rPr>
        <w:t xml:space="preserve">Profit </w:t>
      </w:r>
      <w:r w:rsidR="00F80247" w:rsidRPr="006D2B1E">
        <w:rPr>
          <w:rFonts w:cstheme="minorHAnsi"/>
        </w:rPr>
        <w:t xml:space="preserve">overrides </w:t>
      </w:r>
      <w:r w:rsidR="009D1E64" w:rsidRPr="006D2B1E">
        <w:rPr>
          <w:rFonts w:cstheme="minorHAnsi"/>
        </w:rPr>
        <w:t xml:space="preserve">precision. </w:t>
      </w:r>
    </w:p>
    <w:p w14:paraId="25C2EF7C" w14:textId="0CB5C44C" w:rsidR="00C85B12" w:rsidRPr="00C410BA" w:rsidRDefault="00C85B12" w:rsidP="00744FF0">
      <w:pPr>
        <w:pStyle w:val="Heading2"/>
      </w:pPr>
      <w:bookmarkStart w:id="5" w:name="_Toc98182564"/>
      <w:r w:rsidRPr="00C410BA">
        <w:t>Solution</w:t>
      </w:r>
      <w:r w:rsidR="001B2749" w:rsidRPr="00C410BA">
        <w:t xml:space="preserve"> to</w:t>
      </w:r>
      <w:r w:rsidR="00050553" w:rsidRPr="00C410BA">
        <w:t xml:space="preserve"> </w:t>
      </w:r>
      <w:r w:rsidR="008E3BCB" w:rsidRPr="00C410BA">
        <w:t xml:space="preserve">Author Charges </w:t>
      </w:r>
      <w:r w:rsidR="00295C18" w:rsidRPr="00C410BA">
        <w:t>in Open Access</w:t>
      </w:r>
      <w:bookmarkEnd w:id="5"/>
    </w:p>
    <w:p w14:paraId="6979FA0F" w14:textId="375E0B13" w:rsidR="002054A5" w:rsidRPr="006D2B1E" w:rsidRDefault="00D37254" w:rsidP="002F5D09">
      <w:pPr>
        <w:spacing w:after="240" w:line="240" w:lineRule="auto"/>
        <w:ind w:firstLine="0"/>
        <w:rPr>
          <w:rFonts w:cstheme="minorHAnsi"/>
        </w:rPr>
      </w:pPr>
      <w:r w:rsidRPr="006D2B1E">
        <w:rPr>
          <w:rFonts w:cstheme="minorHAnsi"/>
        </w:rPr>
        <w:t xml:space="preserve">How can </w:t>
      </w:r>
      <w:r w:rsidR="00DD54B3" w:rsidRPr="006D2B1E">
        <w:rPr>
          <w:rFonts w:cstheme="minorHAnsi"/>
        </w:rPr>
        <w:t xml:space="preserve">the academic community </w:t>
      </w:r>
      <w:r w:rsidR="00A00A24" w:rsidRPr="006D2B1E">
        <w:rPr>
          <w:rFonts w:cstheme="minorHAnsi"/>
        </w:rPr>
        <w:t xml:space="preserve">alleviate </w:t>
      </w:r>
      <w:r w:rsidR="00F57885" w:rsidRPr="006D2B1E">
        <w:rPr>
          <w:rFonts w:cstheme="minorHAnsi"/>
        </w:rPr>
        <w:t>international disparities and</w:t>
      </w:r>
      <w:r w:rsidR="00A00A24" w:rsidRPr="006D2B1E">
        <w:rPr>
          <w:rFonts w:cstheme="minorHAnsi"/>
        </w:rPr>
        <w:t xml:space="preserve"> </w:t>
      </w:r>
      <w:r w:rsidR="00346BF5" w:rsidRPr="006D2B1E">
        <w:rPr>
          <w:rFonts w:cstheme="minorHAnsi"/>
        </w:rPr>
        <w:t>stamp out predatory publishing</w:t>
      </w:r>
      <w:r w:rsidR="00F57885" w:rsidRPr="006D2B1E">
        <w:rPr>
          <w:rFonts w:cstheme="minorHAnsi"/>
        </w:rPr>
        <w:t xml:space="preserve"> while still </w:t>
      </w:r>
      <w:r w:rsidR="00BE4098" w:rsidRPr="006D2B1E">
        <w:rPr>
          <w:rFonts w:cstheme="minorHAnsi"/>
        </w:rPr>
        <w:t xml:space="preserve">making </w:t>
      </w:r>
      <w:r w:rsidR="00253C0F" w:rsidRPr="006D2B1E">
        <w:rPr>
          <w:rFonts w:cstheme="minorHAnsi"/>
        </w:rPr>
        <w:t>research freely accessible</w:t>
      </w:r>
      <w:r w:rsidR="00F30EC6" w:rsidRPr="006D2B1E">
        <w:rPr>
          <w:rFonts w:cstheme="minorHAnsi"/>
        </w:rPr>
        <w:t xml:space="preserve"> to everyone</w:t>
      </w:r>
      <w:r w:rsidR="00253C0F" w:rsidRPr="006D2B1E">
        <w:rPr>
          <w:rFonts w:cstheme="minorHAnsi"/>
        </w:rPr>
        <w:t xml:space="preserve">? </w:t>
      </w:r>
      <w:r w:rsidR="00324CA3" w:rsidRPr="006D2B1E">
        <w:rPr>
          <w:rFonts w:cstheme="minorHAnsi"/>
        </w:rPr>
        <w:t>Fully demonetize scholarly research.</w:t>
      </w:r>
      <w:r w:rsidR="00226FDD" w:rsidRPr="006D2B1E">
        <w:rPr>
          <w:rFonts w:cstheme="minorHAnsi"/>
        </w:rPr>
        <w:t xml:space="preserve"> </w:t>
      </w:r>
      <w:r w:rsidR="00216EF6" w:rsidRPr="006D2B1E">
        <w:rPr>
          <w:rFonts w:cstheme="minorHAnsi"/>
        </w:rPr>
        <w:t>Take down not just paywalls, b</w:t>
      </w:r>
      <w:r w:rsidR="00616D48" w:rsidRPr="006D2B1E">
        <w:rPr>
          <w:rFonts w:cstheme="minorHAnsi"/>
        </w:rPr>
        <w:t xml:space="preserve">ut also </w:t>
      </w:r>
      <w:r w:rsidR="008C1677" w:rsidRPr="006D2B1E">
        <w:rPr>
          <w:rFonts w:cstheme="minorHAnsi"/>
        </w:rPr>
        <w:t xml:space="preserve">publication walls. </w:t>
      </w:r>
      <w:r w:rsidR="00F30EC6" w:rsidRPr="006D2B1E">
        <w:rPr>
          <w:rFonts w:cstheme="minorHAnsi"/>
        </w:rPr>
        <w:t>Adopt the diamond OA model</w:t>
      </w:r>
      <w:r w:rsidR="008C1677" w:rsidRPr="006D2B1E">
        <w:rPr>
          <w:rFonts w:cstheme="minorHAnsi"/>
        </w:rPr>
        <w:t xml:space="preserve"> </w:t>
      </w:r>
      <w:r w:rsidR="00BC0AB5">
        <w:rPr>
          <w:rFonts w:cstheme="minorHAnsi"/>
        </w:rPr>
        <w:fldChar w:fldCharType="begin"/>
      </w:r>
      <w:r w:rsidR="00BC0AB5">
        <w:rPr>
          <w:rFonts w:cstheme="minorHAnsi"/>
        </w:rPr>
        <w:instrText xml:space="preserve"> ADDIN ZOTERO_ITEM CSL_CITATION {"citationID":"4oxd1chr","properties":{"formattedCitation":"{\\b{}[{\\i{}6}]}","plainCitation":"[6]","noteIndex":0},"citationItems":[{"id":10,"uris":["http://zotero.org/users/local/k8xeHMBG/items/JP3GHA6M"],"uri":["http://zotero.org/users/local/k8xeHMBG/items/JP3GHA6M"],"itemData":{"id":10,"type":"article-journal","abstract":"This reflection introduces a new term to the debate on open access publishing: diamond open access (DOA) publishing. The debate on open access is a debate about the future of academia. We discuss the problems of for-profit academic publishing, such as monopoly prices and access inequalities and point at the limits of contemporary perspectives on open access as they are frequently advanced by the publishing industry, policy makers and labour unions. The article introduces a public service and commons perspective that stresses the importance of fostering and publicly supporting what we term the model of diamond open access. It is a non-profit academic publishing model that makes academic knowledge a common good, reclaims the common character of the academic system and entails the possibility for fostering job security by creating public service publishing jobs. Existing concepts such as “gold open access” have serious conceptual limits that can be overcome by introducing the new term of diamond open access. The debate on open access lacks visions and requires social innovations. This article is a policy intervention and reflection on current issues related to open access (OA) publishing. It reflects on the following questions: * What should the role of open access be in the future of academic publishing and academia? * How should the future of academic publishing and academia look like? * Which reforms of academic policy making are needed in relation to open access publishing? We want to trigger a new level of the open access debate. We invite further reflections on these questions by academics, policy makers, publishers, publishing workers, labour unions, open access publishing associations, editors and librarians.Twitter: #DiamondOA","container-title":"tripleC: Communication, Capitalism &amp; Critique. Open Access Journal for a Global Sustainable Information Society","DOI":"10.31269/triplec.v11i2.502","ISSN":"1726-670X","issue":"2","language":"en","page":"428-443","source":"www.triple-c.at","title":"The Diamond Model of Open Access Publishing: Why Policy Makers, Scholars, Universities, Libraries, Labour Unions and the Publishing World Need to Take Non-Commercial, Non-Profit Open Access Serious","title-short":"The Diamond Model of Open Access Publishing","volume":"11","author":[{"family":"Fuchs","given":"Christian"},{"family":"Sandoval","given":"Marisol"}],"issued":{"date-parts":[["2013",9,9]]}}}],"schema":"https://github.com/citation-style-language/schema/raw/master/csl-citation.json"} </w:instrText>
      </w:r>
      <w:r w:rsidR="00BC0AB5">
        <w:rPr>
          <w:rFonts w:cstheme="minorHAnsi"/>
        </w:rPr>
        <w:fldChar w:fldCharType="separate"/>
      </w:r>
      <w:r w:rsidR="00BC0AB5" w:rsidRPr="00BC0AB5">
        <w:rPr>
          <w:rFonts w:ascii="Times New Roman" w:cs="Times New Roman"/>
          <w:b/>
          <w:bCs/>
        </w:rPr>
        <w:t>[</w:t>
      </w:r>
      <w:r w:rsidR="00BC0AB5" w:rsidRPr="00BC0AB5">
        <w:rPr>
          <w:rFonts w:ascii="Times New Roman" w:cs="Times New Roman"/>
          <w:b/>
          <w:bCs/>
          <w:i/>
          <w:iCs/>
        </w:rPr>
        <w:t>6</w:t>
      </w:r>
      <w:r w:rsidR="00BC0AB5" w:rsidRPr="00BC0AB5">
        <w:rPr>
          <w:rFonts w:ascii="Times New Roman" w:cs="Times New Roman"/>
          <w:b/>
          <w:bCs/>
        </w:rPr>
        <w:t>]</w:t>
      </w:r>
      <w:r w:rsidR="00BC0AB5">
        <w:rPr>
          <w:rFonts w:cstheme="minorHAnsi"/>
        </w:rPr>
        <w:fldChar w:fldCharType="end"/>
      </w:r>
      <w:r w:rsidR="00F30EC6" w:rsidRPr="006D2B1E">
        <w:rPr>
          <w:rFonts w:cstheme="minorHAnsi"/>
        </w:rPr>
        <w:t xml:space="preserve">. </w:t>
      </w:r>
      <w:r w:rsidR="00163160">
        <w:rPr>
          <w:rFonts w:cstheme="minorHAnsi"/>
        </w:rPr>
        <w:t xml:space="preserve">If </w:t>
      </w:r>
      <w:r w:rsidR="006F355F">
        <w:rPr>
          <w:rFonts w:cstheme="minorHAnsi"/>
        </w:rPr>
        <w:t>OA</w:t>
      </w:r>
      <w:r w:rsidR="00163160">
        <w:rPr>
          <w:rFonts w:cstheme="minorHAnsi"/>
        </w:rPr>
        <w:t xml:space="preserve"> means </w:t>
      </w:r>
      <w:r w:rsidR="006F355F">
        <w:rPr>
          <w:rFonts w:cstheme="minorHAnsi"/>
        </w:rPr>
        <w:t>“</w:t>
      </w:r>
      <w:r w:rsidR="001E311D" w:rsidRPr="006F355F">
        <w:rPr>
          <w:rFonts w:cstheme="minorHAnsi"/>
        </w:rPr>
        <w:t>free to</w:t>
      </w:r>
      <w:r w:rsidR="006F355F">
        <w:rPr>
          <w:rFonts w:cstheme="minorHAnsi"/>
        </w:rPr>
        <w:t xml:space="preserve"> read</w:t>
      </w:r>
      <w:r w:rsidR="001E311D">
        <w:rPr>
          <w:rFonts w:cstheme="minorHAnsi"/>
        </w:rPr>
        <w:t>,</w:t>
      </w:r>
      <w:r w:rsidR="006F355F">
        <w:rPr>
          <w:rFonts w:cstheme="minorHAnsi"/>
        </w:rPr>
        <w:t>”</w:t>
      </w:r>
      <w:r w:rsidR="001E311D">
        <w:rPr>
          <w:rFonts w:cstheme="minorHAnsi"/>
        </w:rPr>
        <w:t xml:space="preserve"> </w:t>
      </w:r>
      <w:r w:rsidR="006F355F">
        <w:rPr>
          <w:rFonts w:cstheme="minorHAnsi"/>
        </w:rPr>
        <w:t xml:space="preserve">and gold OA means “free to read but </w:t>
      </w:r>
      <w:r w:rsidR="00AB304A">
        <w:rPr>
          <w:rFonts w:cstheme="minorHAnsi"/>
        </w:rPr>
        <w:t xml:space="preserve">not free to publish,” then diamond OA means “free to read </w:t>
      </w:r>
      <w:r w:rsidR="00AB304A">
        <w:rPr>
          <w:rFonts w:cstheme="minorHAnsi"/>
          <w:i/>
          <w:iCs/>
        </w:rPr>
        <w:t xml:space="preserve">and </w:t>
      </w:r>
      <w:r w:rsidR="00AB304A">
        <w:rPr>
          <w:rFonts w:cstheme="minorHAnsi"/>
        </w:rPr>
        <w:t>free to publish.”</w:t>
      </w:r>
      <w:r w:rsidR="001E311D">
        <w:rPr>
          <w:rFonts w:cstheme="minorHAnsi"/>
        </w:rPr>
        <w:t xml:space="preserve"> </w:t>
      </w:r>
      <w:r w:rsidR="00F852F1" w:rsidRPr="006D2B1E">
        <w:rPr>
          <w:rFonts w:cstheme="minorHAnsi"/>
        </w:rPr>
        <w:t xml:space="preserve">Breaking down </w:t>
      </w:r>
      <w:r w:rsidR="00BF4092" w:rsidRPr="006D2B1E">
        <w:rPr>
          <w:rFonts w:cstheme="minorHAnsi"/>
        </w:rPr>
        <w:t xml:space="preserve">all </w:t>
      </w:r>
      <w:r w:rsidR="00F852F1" w:rsidRPr="006D2B1E">
        <w:rPr>
          <w:rFonts w:cstheme="minorHAnsi"/>
        </w:rPr>
        <w:t>financia</w:t>
      </w:r>
      <w:r w:rsidR="00BF4092" w:rsidRPr="006D2B1E">
        <w:rPr>
          <w:rFonts w:cstheme="minorHAnsi"/>
        </w:rPr>
        <w:t>l barriers</w:t>
      </w:r>
      <w:r w:rsidR="004C5913" w:rsidRPr="006D2B1E">
        <w:rPr>
          <w:rFonts w:cstheme="minorHAnsi"/>
        </w:rPr>
        <w:t xml:space="preserve"> in </w:t>
      </w:r>
      <w:r w:rsidR="00092E93" w:rsidRPr="006D2B1E">
        <w:rPr>
          <w:rFonts w:cstheme="minorHAnsi"/>
        </w:rPr>
        <w:t>scholarly publication</w:t>
      </w:r>
      <w:r w:rsidR="00BF4092" w:rsidRPr="006D2B1E">
        <w:rPr>
          <w:rFonts w:cstheme="minorHAnsi"/>
        </w:rPr>
        <w:t xml:space="preserve"> opens</w:t>
      </w:r>
      <w:r w:rsidR="00A442D0" w:rsidRPr="006D2B1E">
        <w:rPr>
          <w:rFonts w:cstheme="minorHAnsi"/>
        </w:rPr>
        <w:t xml:space="preserve"> </w:t>
      </w:r>
      <w:r w:rsidR="00CD1BB6">
        <w:rPr>
          <w:rFonts w:cstheme="minorHAnsi"/>
        </w:rPr>
        <w:t xml:space="preserve">up </w:t>
      </w:r>
      <w:r w:rsidR="00BF4092" w:rsidRPr="006D2B1E">
        <w:rPr>
          <w:rFonts w:cstheme="minorHAnsi"/>
        </w:rPr>
        <w:t>opportunit</w:t>
      </w:r>
      <w:r w:rsidR="004C5913" w:rsidRPr="006D2B1E">
        <w:rPr>
          <w:rFonts w:cstheme="minorHAnsi"/>
        </w:rPr>
        <w:t>ies</w:t>
      </w:r>
      <w:r w:rsidR="00BF4092" w:rsidRPr="006D2B1E">
        <w:rPr>
          <w:rFonts w:cstheme="minorHAnsi"/>
        </w:rPr>
        <w:t xml:space="preserve"> for disadvantaged authors</w:t>
      </w:r>
      <w:r w:rsidR="00BC0AB5">
        <w:rPr>
          <w:rFonts w:cstheme="minorHAnsi"/>
        </w:rPr>
        <w:t xml:space="preserve"> </w:t>
      </w:r>
      <w:r w:rsidR="00BC0AB5">
        <w:rPr>
          <w:rFonts w:cstheme="minorHAnsi"/>
        </w:rPr>
        <w:fldChar w:fldCharType="begin"/>
      </w:r>
      <w:r w:rsidR="00F073BA">
        <w:rPr>
          <w:rFonts w:cstheme="minorHAnsi"/>
        </w:rPr>
        <w:instrText xml:space="preserve"> ADDIN ZOTERO_ITEM CSL_CITATION {"citationID":"tAHOYikk","properties":{"formattedCitation":"{\\b{}[{\\i{}8}]}","plainCitation":"[8]","noteIndex":0},"citationItems":[{"id":20,"uris":["http://zotero.org/users/local/k8xeHMBG/items/UE5IH2W9"],"uri":["http://zotero.org/users/local/k8xeHMBG/items/UE5IH2W9"],"itemData":{"id":20,"type":"article-journal","abstract":"This introductory article looks beyond the conventional framing of open access (OA) debates in terms of paywalls and copyrights, to examine the historical processes, institutional and digital infrastructures, and political dynamics shaping the effects of OA in development research. From a historical perspective, it focuses on tensions and crises in the relationship between scholarly and corporate publishing ecosystems. The spectrum of open access models is also examined, with a focus on green, gold, diamond and black, which tend to obscure the underlying scholarly publishing infrastructures that shape the parameters of openness and access. A closer look at distinctive for-profit and non-profit OA infrastructures reveals the inequitable and often neo-colonial effects of for-profit models on Southern researchers and the social sciences. Accounts of the politics of OA highlight processes of political capture of the OA agenda by Northern corporate and state interests and draw attention to alternative interest coalitions which are more suited to prioritizing the global public good over private profit. Reflecting on the requirements of OA in low-resource environments, this article echoes calls for more equitable forms of openness and access in development research ecosystems, with a view to decolonizing as well as advancing OA.","container-title":"Development and Change","DOI":"10.1111/dech.12630","ISSN":"1467-7660","issue":"2","language":"en","note":"_eprint: https://onlinelibrary.wiley.com/doi/pdf/10.1111/dech.12630","page":"340-358","source":"Wiley Online Library","title":"Introduction: The Politics of Open Access — Decolonizing Research or Corporate Capture?","title-short":"Introduction","volume":"52","author":[{"family":"Meagher","given":"Kate"}],"issued":{"date-parts":[["2021"]]}}}],"schema":"https://github.com/citation-style-language/schema/raw/master/csl-citation.json"} </w:instrText>
      </w:r>
      <w:r w:rsidR="00BC0AB5">
        <w:rPr>
          <w:rFonts w:cstheme="minorHAnsi"/>
        </w:rPr>
        <w:fldChar w:fldCharType="separate"/>
      </w:r>
      <w:r w:rsidR="00F073BA" w:rsidRPr="00F073BA">
        <w:rPr>
          <w:rFonts w:ascii="Times New Roman" w:cs="Times New Roman"/>
          <w:b/>
          <w:bCs/>
        </w:rPr>
        <w:t>[</w:t>
      </w:r>
      <w:r w:rsidR="00F073BA" w:rsidRPr="00F073BA">
        <w:rPr>
          <w:rFonts w:ascii="Times New Roman" w:cs="Times New Roman"/>
          <w:b/>
          <w:bCs/>
          <w:i/>
          <w:iCs/>
        </w:rPr>
        <w:t>8</w:t>
      </w:r>
      <w:r w:rsidR="00F073BA" w:rsidRPr="00F073BA">
        <w:rPr>
          <w:rFonts w:ascii="Times New Roman" w:cs="Times New Roman"/>
          <w:b/>
          <w:bCs/>
        </w:rPr>
        <w:t>]</w:t>
      </w:r>
      <w:r w:rsidR="00BC0AB5">
        <w:rPr>
          <w:rFonts w:cstheme="minorHAnsi"/>
        </w:rPr>
        <w:fldChar w:fldCharType="end"/>
      </w:r>
      <w:r w:rsidR="00BF4092" w:rsidRPr="006D2B1E">
        <w:rPr>
          <w:rFonts w:cstheme="minorHAnsi"/>
        </w:rPr>
        <w:t xml:space="preserve"> and </w:t>
      </w:r>
      <w:r w:rsidR="00E9074E" w:rsidRPr="006D2B1E">
        <w:rPr>
          <w:rFonts w:cstheme="minorHAnsi"/>
        </w:rPr>
        <w:t xml:space="preserve">closes </w:t>
      </w:r>
      <w:r w:rsidR="004C5913" w:rsidRPr="006D2B1E">
        <w:rPr>
          <w:rFonts w:cstheme="minorHAnsi"/>
        </w:rPr>
        <w:t xml:space="preserve">opportunities for </w:t>
      </w:r>
      <w:r w:rsidR="009621B4" w:rsidRPr="006D2B1E">
        <w:rPr>
          <w:rFonts w:cstheme="minorHAnsi"/>
        </w:rPr>
        <w:t>profiteering</w:t>
      </w:r>
      <w:r w:rsidR="00F073BA">
        <w:rPr>
          <w:rFonts w:cstheme="minorHAnsi"/>
        </w:rPr>
        <w:fldChar w:fldCharType="begin"/>
      </w:r>
      <w:r w:rsidR="00F073BA">
        <w:rPr>
          <w:rFonts w:cstheme="minorHAnsi"/>
        </w:rPr>
        <w:instrText xml:space="preserve"> ADDIN ZOTERO_TEMP </w:instrText>
      </w:r>
      <w:r w:rsidR="00F073BA">
        <w:rPr>
          <w:rFonts w:cstheme="minorHAnsi"/>
        </w:rPr>
        <w:fldChar w:fldCharType="separate"/>
      </w:r>
      <w:r w:rsidR="00F073BA">
        <w:rPr>
          <w:rFonts w:cstheme="minorHAnsi"/>
          <w:noProof/>
        </w:rPr>
        <w:t xml:space="preserve"> </w:t>
      </w:r>
      <w:r w:rsidR="00F073BA">
        <w:rPr>
          <w:rFonts w:cstheme="minorHAnsi"/>
        </w:rPr>
        <w:fldChar w:fldCharType="end"/>
      </w:r>
      <w:r w:rsidR="00B77E72">
        <w:rPr>
          <w:rFonts w:cstheme="minorHAnsi"/>
        </w:rPr>
        <w:fldChar w:fldCharType="begin"/>
      </w:r>
      <w:r w:rsidR="00B77E72">
        <w:rPr>
          <w:rFonts w:cstheme="minorHAnsi"/>
        </w:rPr>
        <w:instrText xml:space="preserve"> ADDIN ZOTERO_ITEM CSL_CITATION {"citationID":"pGhNwzTu","properties":{"formattedCitation":"{\\b{}[{\\i{}6}, {\\i{}8}]}","plainCitation":"[6, 8]","noteIndex":0},"citationItems":[{"id":10,"uris":["http://zotero.org/users/local/k8xeHMBG/items/JP3GHA6M"],"uri":["http://zotero.org/users/local/k8xeHMBG/items/JP3GHA6M"],"itemData":{"id":10,"type":"article-journal","abstract":"This reflection introduces a new term to the debate on open access publishing: diamond open access (DOA) publishing. The debate on open access is a debate about the future of academia. We discuss the problems of for-profit academic publishing, such as monopoly prices and access inequalities and point at the limits of contemporary perspectives on open access as they are frequently advanced by the publishing industry, policy makers and labour unions. The article introduces a public service and commons perspective that stresses the importance of fostering and publicly supporting what we term the model of diamond open access. It is a non-profit academic publishing model that makes academic knowledge a common good, reclaims the common character of the academic system and entails the possibility for fostering job security by creating public service publishing jobs. Existing concepts such as “gold open access” have serious conceptual limits that can be overcome by introducing the new term of diamond open access. The debate on open access lacks visions and requires social innovations. This article is a policy intervention and reflection on current issues related to open access (OA) publishing. It reflects on the following questions: * What should the role of open access be in the future of academic publishing and academia? * How should the future of academic publishing and academia look like? * Which reforms of academic policy making are needed in relation to open access publishing? We want to trigger a new level of the open access debate. We invite further reflections on these questions by academics, policy makers, publishers, publishing workers, labour unions, open access publishing associations, editors and librarians.Twitter: #DiamondOA","container-title":"tripleC: Communication, Capitalism &amp; Critique. Open Access Journal for a Global Sustainable Information Society","DOI":"10.31269/triplec.v11i2.502","ISSN":"1726-670X","issue":"2","language":"en","page":"428-443","source":"www.triple-c.at","title":"The Diamond Model of Open Access Publishing: Why Policy Makers, Scholars, Universities, Libraries, Labour Unions and the Publishing World Need to Take Non-Commercial, Non-Profit Open Access Serious","title-short":"The Diamond Model of Open Access Publishing","volume":"11","author":[{"family":"Fuchs","given":"Christian"},{"family":"Sandoval","given":"Marisol"}],"issued":{"date-parts":[["2013",9,9]]}}},{"id":20,"uris":["http://zotero.org/users/local/k8xeHMBG/items/UE5IH2W9"],"uri":["http://zotero.org/users/local/k8xeHMBG/items/UE5IH2W9"],"itemData":{"id":20,"type":"article-journal","abstract":"This introductory article looks beyond the conventional framing of open access (OA) debates in terms of paywalls and copyrights, to examine the historical processes, institutional and digital infrastructures, and political dynamics shaping the effects of OA in development research. From a historical perspective, it focuses on tensions and crises in the relationship between scholarly and corporate publishing ecosystems. The spectrum of open access models is also examined, with a focus on green, gold, diamond and black, which tend to obscure the underlying scholarly publishing infrastructures that shape the parameters of openness and access. A closer look at distinctive for-profit and non-profit OA infrastructures reveals the inequitable and often neo-colonial effects of for-profit models on Southern researchers and the social sciences. Accounts of the politics of OA highlight processes of political capture of the OA agenda by Northern corporate and state interests and draw attention to alternative interest coalitions which are more suited to prioritizing the global public good over private profit. Reflecting on the requirements of OA in low-resource environments, this article echoes calls for more equitable forms of openness and access in development research ecosystems, with a view to decolonizing as well as advancing OA.","container-title":"Development and Change","DOI":"10.1111/dech.12630","ISSN":"1467-7660","issue":"2","language":"en","note":"_eprint: https://onlinelibrary.wiley.com/doi/pdf/10.1111/dech.12630","page":"340-358","source":"Wiley Online Library","title":"Introduction: The Politics of Open Access — Decolonizing Research or Corporate Capture?","title-short":"Introduction","volume":"52","author":[{"family":"Meagher","given":"Kate"}],"issued":{"date-parts":[["2021"]]}}}],"schema":"https://github.com/citation-style-language/schema/raw/master/csl-citation.json"} </w:instrText>
      </w:r>
      <w:r w:rsidR="00B77E72">
        <w:rPr>
          <w:rFonts w:cstheme="minorHAnsi"/>
        </w:rPr>
        <w:fldChar w:fldCharType="separate"/>
      </w:r>
      <w:r w:rsidR="00B77E72" w:rsidRPr="00B77E72">
        <w:rPr>
          <w:rFonts w:ascii="Times New Roman" w:cs="Times New Roman"/>
          <w:b/>
          <w:bCs/>
        </w:rPr>
        <w:t>[</w:t>
      </w:r>
      <w:r w:rsidR="00B77E72" w:rsidRPr="00B77E72">
        <w:rPr>
          <w:rFonts w:ascii="Times New Roman" w:cs="Times New Roman"/>
          <w:b/>
          <w:bCs/>
          <w:i/>
          <w:iCs/>
        </w:rPr>
        <w:t>6</w:t>
      </w:r>
      <w:r w:rsidR="00B77E72" w:rsidRPr="00B77E72">
        <w:rPr>
          <w:rFonts w:ascii="Times New Roman" w:cs="Times New Roman"/>
          <w:b/>
          <w:bCs/>
        </w:rPr>
        <w:t xml:space="preserve">, </w:t>
      </w:r>
      <w:r w:rsidR="00B77E72" w:rsidRPr="00B77E72">
        <w:rPr>
          <w:rFonts w:ascii="Times New Roman" w:cs="Times New Roman"/>
          <w:b/>
          <w:bCs/>
          <w:i/>
          <w:iCs/>
        </w:rPr>
        <w:t>8</w:t>
      </w:r>
      <w:r w:rsidR="00B77E72" w:rsidRPr="00B77E72">
        <w:rPr>
          <w:rFonts w:ascii="Times New Roman" w:cs="Times New Roman"/>
          <w:b/>
          <w:bCs/>
        </w:rPr>
        <w:t>]</w:t>
      </w:r>
      <w:r w:rsidR="00B77E72">
        <w:rPr>
          <w:rFonts w:cstheme="minorHAnsi"/>
        </w:rPr>
        <w:fldChar w:fldCharType="end"/>
      </w:r>
      <w:r w:rsidR="00ED3757" w:rsidRPr="006D2B1E">
        <w:rPr>
          <w:rFonts w:cstheme="minorHAnsi"/>
        </w:rPr>
        <w:t>.</w:t>
      </w:r>
      <w:r w:rsidR="001C7DC3" w:rsidRPr="006D2B1E">
        <w:rPr>
          <w:rFonts w:cstheme="minorHAnsi"/>
        </w:rPr>
        <w:t xml:space="preserve"> </w:t>
      </w:r>
      <w:r w:rsidR="005B4B88" w:rsidRPr="006D2B1E">
        <w:rPr>
          <w:rFonts w:cstheme="minorHAnsi"/>
        </w:rPr>
        <w:t>A</w:t>
      </w:r>
      <w:r w:rsidR="00A95313" w:rsidRPr="006D2B1E">
        <w:rPr>
          <w:rFonts w:cstheme="minorHAnsi"/>
        </w:rPr>
        <w:t>nd a</w:t>
      </w:r>
      <w:r w:rsidR="005B4B88" w:rsidRPr="006D2B1E">
        <w:rPr>
          <w:rFonts w:cstheme="minorHAnsi"/>
        </w:rPr>
        <w:t xml:space="preserve">lthough </w:t>
      </w:r>
      <w:proofErr w:type="spellStart"/>
      <w:r w:rsidR="005B4B88" w:rsidRPr="006D2B1E">
        <w:rPr>
          <w:rFonts w:cstheme="minorHAnsi"/>
        </w:rPr>
        <w:t>Dell’Anno</w:t>
      </w:r>
      <w:proofErr w:type="spellEnd"/>
      <w:r w:rsidR="005B4B88" w:rsidRPr="006D2B1E">
        <w:rPr>
          <w:rFonts w:cstheme="minorHAnsi"/>
        </w:rPr>
        <w:t xml:space="preserve"> et al. </w:t>
      </w:r>
      <w:r w:rsidR="00B77E72">
        <w:rPr>
          <w:rFonts w:cstheme="minorHAnsi"/>
        </w:rPr>
        <w:fldChar w:fldCharType="begin"/>
      </w:r>
      <w:r w:rsidR="00B77E72">
        <w:rPr>
          <w:rFonts w:cstheme="minorHAnsi"/>
        </w:rPr>
        <w:instrText xml:space="preserve"> ADDIN ZOTERO_ITEM CSL_CITATION {"citationID":"MP03GcH5","properties":{"formattedCitation":"{\\b{}[{\\i{}13}]}","plainCitation":"[13]","noteIndex":0},"citationItems":[{"id":8,"uris":["http://zotero.org/users/local/k8xeHMBG/items/P8BUJEI2"],"uri":["http://zotero.org/users/local/k8xeHMBG/items/P8BUJEI2"],"itemData":{"id":8,"type":"article-journal","abstract":"This paper aims to unmask the inadequacy of the review process of a sample of fee-charging journals in economics. We submitted a bait-manuscript to 104 academic economic journals to test whether there is a difference in the peer-review process between Article Processing Charges (APC) journals and Traditional journals which do not require a publication fee. The submitted bait-article was based on completely made-up data, with evident errors in terms of methodology, literature, reporting of results, and quality of language. Nevertheless, about half of the APC journals fell in the trap. Their editors accepted the article in the journals and required to pay the publication fee. We conclude that the Traditional model has a more effective incentive-mechanism in selecting articles, based on quality standards. Otherwise, we confirm that the so-called “Predatory Journals” – i.e. academic journals which accept papers without a quality check – exploit the APC scheme to increase their profits. They are also able to enter whitelists (e.g. Scopus, COPE). Accordingly, poor-quality articles published on APC journals shed the light on the weakness of methodologies based on a mechanical inclusion of academic journals in scientific database indexes, succeeding in being considered for bibliometric evaluations of research institutions or scholars’ productivity.","container-title":"Journal of Informetrics","DOI":"10.1016/j.joi.2020.101052","ISSN":"1751-1577","issue":"3","journalAbbreviation":"Journal of Informetrics","language":"en","page":"101052","source":"ScienceDirect","title":"A “Trojan Horse” in the peer-review process of fee-charging economic journals","volume":"14","author":[{"family":"Dell'Anno","given":"Roberto"},{"family":"Caferra","given":"Rocco"},{"family":"Morone","given":"Andrea"}],"issued":{"date-parts":[["2020",8,1]]}}}],"schema":"https://github.com/citation-style-language/schema/raw/master/csl-citation.json"} </w:instrText>
      </w:r>
      <w:r w:rsidR="00B77E72">
        <w:rPr>
          <w:rFonts w:cstheme="minorHAnsi"/>
        </w:rPr>
        <w:fldChar w:fldCharType="separate"/>
      </w:r>
      <w:r w:rsidR="00B77E72" w:rsidRPr="00B77E72">
        <w:rPr>
          <w:rFonts w:ascii="Times New Roman" w:cs="Times New Roman"/>
          <w:b/>
          <w:bCs/>
        </w:rPr>
        <w:t>[</w:t>
      </w:r>
      <w:r w:rsidR="00B77E72" w:rsidRPr="00B77E72">
        <w:rPr>
          <w:rFonts w:ascii="Times New Roman" w:cs="Times New Roman"/>
          <w:b/>
          <w:bCs/>
          <w:i/>
          <w:iCs/>
        </w:rPr>
        <w:t>13</w:t>
      </w:r>
      <w:r w:rsidR="00B77E72" w:rsidRPr="00B77E72">
        <w:rPr>
          <w:rFonts w:ascii="Times New Roman" w:cs="Times New Roman"/>
          <w:b/>
          <w:bCs/>
        </w:rPr>
        <w:t>]</w:t>
      </w:r>
      <w:r w:rsidR="00B77E72">
        <w:rPr>
          <w:rFonts w:cstheme="minorHAnsi"/>
        </w:rPr>
        <w:fldChar w:fldCharType="end"/>
      </w:r>
      <w:r w:rsidR="005B4B88" w:rsidRPr="006D2B1E">
        <w:rPr>
          <w:rFonts w:cstheme="minorHAnsi"/>
        </w:rPr>
        <w:t xml:space="preserve"> conclude </w:t>
      </w:r>
      <w:r w:rsidR="00C15F28" w:rsidRPr="006D2B1E">
        <w:rPr>
          <w:rFonts w:cstheme="minorHAnsi"/>
        </w:rPr>
        <w:t xml:space="preserve">that </w:t>
      </w:r>
      <w:r w:rsidR="009C37F9" w:rsidRPr="006D2B1E">
        <w:rPr>
          <w:rFonts w:cstheme="minorHAnsi"/>
        </w:rPr>
        <w:t>the traditional</w:t>
      </w:r>
      <w:r w:rsidR="00844A7F">
        <w:rPr>
          <w:rFonts w:cstheme="minorHAnsi"/>
        </w:rPr>
        <w:t>,</w:t>
      </w:r>
      <w:r w:rsidR="009C37F9" w:rsidRPr="006D2B1E">
        <w:rPr>
          <w:rFonts w:cstheme="minorHAnsi"/>
        </w:rPr>
        <w:t xml:space="preserve"> pay-to-read model erases </w:t>
      </w:r>
      <w:r w:rsidR="00A47B41" w:rsidRPr="006D2B1E">
        <w:rPr>
          <w:rFonts w:cstheme="minorHAnsi"/>
        </w:rPr>
        <w:t xml:space="preserve">journals’ </w:t>
      </w:r>
      <w:r w:rsidR="009C37F9" w:rsidRPr="006D2B1E">
        <w:rPr>
          <w:rFonts w:cstheme="minorHAnsi"/>
        </w:rPr>
        <w:t xml:space="preserve">incentive to </w:t>
      </w:r>
      <w:r w:rsidR="00064E77" w:rsidRPr="006D2B1E">
        <w:rPr>
          <w:rFonts w:cstheme="minorHAnsi"/>
        </w:rPr>
        <w:t>“exploit the APC scheme</w:t>
      </w:r>
      <w:r w:rsidR="00911F8B" w:rsidRPr="006D2B1E">
        <w:rPr>
          <w:rFonts w:cstheme="minorHAnsi"/>
        </w:rPr>
        <w:t xml:space="preserve"> to increase their profits</w:t>
      </w:r>
      <w:r w:rsidR="00064E77" w:rsidRPr="006D2B1E">
        <w:rPr>
          <w:rFonts w:cstheme="minorHAnsi"/>
        </w:rPr>
        <w:t>,”</w:t>
      </w:r>
      <w:r w:rsidR="00911F8B" w:rsidRPr="006D2B1E">
        <w:rPr>
          <w:rFonts w:cstheme="minorHAnsi"/>
        </w:rPr>
        <w:t xml:space="preserve"> </w:t>
      </w:r>
      <w:r w:rsidR="002B43CD" w:rsidRPr="006D2B1E">
        <w:rPr>
          <w:rFonts w:cstheme="minorHAnsi"/>
        </w:rPr>
        <w:t xml:space="preserve">because </w:t>
      </w:r>
      <w:r w:rsidR="00F12D05" w:rsidRPr="006D2B1E">
        <w:rPr>
          <w:rFonts w:cstheme="minorHAnsi"/>
        </w:rPr>
        <w:t xml:space="preserve">traditional </w:t>
      </w:r>
      <w:r w:rsidR="00E4092D" w:rsidRPr="006D2B1E">
        <w:rPr>
          <w:rFonts w:cstheme="minorHAnsi"/>
        </w:rPr>
        <w:t xml:space="preserve">journals do not need an APC scheme, </w:t>
      </w:r>
      <w:r w:rsidR="00C740F4" w:rsidRPr="006D2B1E">
        <w:rPr>
          <w:rFonts w:cstheme="minorHAnsi"/>
        </w:rPr>
        <w:t>the publish-for-free, read-for-free model</w:t>
      </w:r>
      <w:r w:rsidR="008B43E1" w:rsidRPr="006D2B1E">
        <w:rPr>
          <w:rFonts w:cstheme="minorHAnsi"/>
        </w:rPr>
        <w:t xml:space="preserve"> also </w:t>
      </w:r>
      <w:r w:rsidR="00C5265C" w:rsidRPr="006D2B1E">
        <w:rPr>
          <w:rFonts w:cstheme="minorHAnsi"/>
        </w:rPr>
        <w:t>eliminates</w:t>
      </w:r>
      <w:r w:rsidR="008B43E1" w:rsidRPr="006D2B1E">
        <w:rPr>
          <w:rFonts w:cstheme="minorHAnsi"/>
        </w:rPr>
        <w:t xml:space="preserve"> this </w:t>
      </w:r>
      <w:r w:rsidR="00D833E6">
        <w:rPr>
          <w:rFonts w:cstheme="minorHAnsi"/>
        </w:rPr>
        <w:t>perverse</w:t>
      </w:r>
      <w:r w:rsidR="006D4FB3" w:rsidRPr="006D2B1E">
        <w:rPr>
          <w:rFonts w:cstheme="minorHAnsi"/>
        </w:rPr>
        <w:t xml:space="preserve"> incentive</w:t>
      </w:r>
      <w:r w:rsidR="00A95313" w:rsidRPr="006D2B1E">
        <w:rPr>
          <w:rFonts w:cstheme="minorHAnsi"/>
        </w:rPr>
        <w:t xml:space="preserve"> </w:t>
      </w:r>
      <w:r w:rsidR="00B77E72">
        <w:rPr>
          <w:rFonts w:cstheme="minorHAnsi"/>
        </w:rPr>
        <w:fldChar w:fldCharType="begin"/>
      </w:r>
      <w:r w:rsidR="000956F0">
        <w:rPr>
          <w:rFonts w:cstheme="minorHAnsi"/>
        </w:rPr>
        <w:instrText xml:space="preserve"> ADDIN ZOTERO_ITEM CSL_CITATION {"citationID":"mjlTDWzk","properties":{"formattedCitation":"{\\b{}[{\\i{}6}]}","plainCitation":"[6]","noteIndex":0},"citationItems":[{"id":10,"uris":["http://zotero.org/users/local/k8xeHMBG/items/JP3GHA6M"],"uri":["http://zotero.org/users/local/k8xeHMBG/items/JP3GHA6M"],"itemData":{"id":10,"type":"article-journal","abstract":"This reflection introduces a new term to the debate on open access publishing: diamond open access (DOA) publishing. The debate on open access is a debate about the future of academia. We discuss the problems of for-profit academic publishing, such as monopoly prices and access inequalities and point at the limits of contemporary perspectives on open access as they are frequently advanced by the publishing industry, policy makers and labour unions. The article introduces a public service and commons perspective that stresses the importance of fostering and publicly supporting what we term the model of diamond open access. It is a non-profit academic publishing model that makes academic knowledge a common good, reclaims the common character of the academic system and entails the possibility for fostering job security by creating public service publishing jobs. Existing concepts such as “gold open access” have serious conceptual limits that can be overcome by introducing the new term of diamond open access. The debate on open access lacks visions and requires social innovations. This article is a policy intervention and reflection on current issues related to open access (OA) publishing. It reflects on the following questions: * What should the role of open access be in the future of academic publishing and academia? * How should the future of academic publishing and academia look like? * Which reforms of academic policy making are needed in relation to open access publishing? We want to trigger a new level of the open access debate. We invite further reflections on these questions by academics, policy makers, publishers, publishing workers, labour unions, open access publishing associations, editors and librarians.Twitter: #DiamondOA","container-title":"tripleC: Communication, Capitalism &amp; Critique. Open Access Journal for a Global Sustainable Information Society","DOI":"10.31269/triplec.v11i2.502","ISSN":"1726-670X","issue":"2","language":"en","page":"428-443","source":"www.triple-c.at","title":"The Diamond Model of Open Access Publishing: Why Policy Makers, Scholars, Universities, Libraries, Labour Unions and the Publishing World Need to Take Non-Commercial, Non-Profit Open Access Serious","title-short":"The Diamond Model of Open Access Publishing","volume":"11","author":[{"family":"Fuchs","given":"Christian"},{"family":"Sandoval","given":"Marisol"}],"issued":{"date-parts":[["2013",9,9]]}}}],"schema":"https://github.com/citation-style-language/schema/raw/master/csl-citation.json"} </w:instrText>
      </w:r>
      <w:r w:rsidR="00B77E72">
        <w:rPr>
          <w:rFonts w:cstheme="minorHAnsi"/>
        </w:rPr>
        <w:fldChar w:fldCharType="separate"/>
      </w:r>
      <w:r w:rsidR="000956F0" w:rsidRPr="000956F0">
        <w:rPr>
          <w:rFonts w:ascii="Times New Roman" w:cs="Times New Roman"/>
          <w:b/>
          <w:bCs/>
        </w:rPr>
        <w:t>[</w:t>
      </w:r>
      <w:r w:rsidR="000956F0" w:rsidRPr="000956F0">
        <w:rPr>
          <w:rFonts w:ascii="Times New Roman" w:cs="Times New Roman"/>
          <w:b/>
          <w:bCs/>
          <w:i/>
          <w:iCs/>
        </w:rPr>
        <w:t>6</w:t>
      </w:r>
      <w:r w:rsidR="000956F0" w:rsidRPr="000956F0">
        <w:rPr>
          <w:rFonts w:ascii="Times New Roman" w:cs="Times New Roman"/>
          <w:b/>
          <w:bCs/>
        </w:rPr>
        <w:t>]</w:t>
      </w:r>
      <w:r w:rsidR="00B77E72">
        <w:rPr>
          <w:rFonts w:cstheme="minorHAnsi"/>
        </w:rPr>
        <w:fldChar w:fldCharType="end"/>
      </w:r>
      <w:r w:rsidR="00C740F4" w:rsidRPr="006D2B1E">
        <w:rPr>
          <w:rFonts w:cstheme="minorHAnsi"/>
        </w:rPr>
        <w:t>.</w:t>
      </w:r>
      <w:r w:rsidR="00911F8B" w:rsidRPr="006D2B1E">
        <w:rPr>
          <w:rFonts w:cstheme="minorHAnsi"/>
        </w:rPr>
        <w:t xml:space="preserve"> </w:t>
      </w:r>
      <w:r w:rsidR="00A35EB8" w:rsidRPr="006D2B1E">
        <w:rPr>
          <w:rFonts w:cstheme="minorHAnsi"/>
        </w:rPr>
        <w:t xml:space="preserve">The only caveat? Unless </w:t>
      </w:r>
      <w:r w:rsidR="00D2698C" w:rsidRPr="006D2B1E">
        <w:rPr>
          <w:rFonts w:cstheme="minorHAnsi"/>
        </w:rPr>
        <w:t>externally funded</w:t>
      </w:r>
      <w:r w:rsidR="00D4469D" w:rsidRPr="006D2B1E">
        <w:rPr>
          <w:rFonts w:cstheme="minorHAnsi"/>
        </w:rPr>
        <w:t xml:space="preserve">, </w:t>
      </w:r>
      <w:r w:rsidR="00C127D5" w:rsidRPr="006D2B1E">
        <w:rPr>
          <w:rFonts w:cstheme="minorHAnsi"/>
        </w:rPr>
        <w:t xml:space="preserve">journals </w:t>
      </w:r>
      <w:r w:rsidR="009C3C1C" w:rsidRPr="006D2B1E">
        <w:rPr>
          <w:rFonts w:cstheme="minorHAnsi"/>
        </w:rPr>
        <w:t>must</w:t>
      </w:r>
      <w:r w:rsidR="00B86815" w:rsidRPr="006D2B1E">
        <w:rPr>
          <w:rFonts w:cstheme="minorHAnsi"/>
        </w:rPr>
        <w:t xml:space="preserve">, as the editors for </w:t>
      </w:r>
      <w:proofErr w:type="spellStart"/>
      <w:r w:rsidR="00B86815" w:rsidRPr="006D2B1E">
        <w:rPr>
          <w:rFonts w:cstheme="minorHAnsi"/>
          <w:i/>
          <w:iCs/>
        </w:rPr>
        <w:t>Geoforum</w:t>
      </w:r>
      <w:proofErr w:type="spellEnd"/>
      <w:r w:rsidR="00B86815" w:rsidRPr="006D2B1E">
        <w:rPr>
          <w:rFonts w:cstheme="minorHAnsi"/>
          <w:i/>
          <w:iCs/>
        </w:rPr>
        <w:t xml:space="preserve"> </w:t>
      </w:r>
      <w:r w:rsidR="00B86815" w:rsidRPr="006D2B1E">
        <w:rPr>
          <w:rFonts w:cstheme="minorHAnsi"/>
        </w:rPr>
        <w:t>point out,</w:t>
      </w:r>
      <w:r w:rsidR="006A344D" w:rsidRPr="006D2B1E">
        <w:rPr>
          <w:rFonts w:cstheme="minorHAnsi"/>
        </w:rPr>
        <w:t xml:space="preserve"> run on </w:t>
      </w:r>
      <w:r w:rsidR="00B3353F" w:rsidRPr="006D2B1E">
        <w:rPr>
          <w:rFonts w:cstheme="minorHAnsi"/>
        </w:rPr>
        <w:t xml:space="preserve">“substantial uncompensated investment of time and </w:t>
      </w:r>
      <w:proofErr w:type="spellStart"/>
      <w:r w:rsidR="00B3353F" w:rsidRPr="006D2B1E">
        <w:rPr>
          <w:rFonts w:cstheme="minorHAnsi"/>
        </w:rPr>
        <w:t>labour</w:t>
      </w:r>
      <w:proofErr w:type="spellEnd"/>
      <w:r w:rsidR="00B3353F" w:rsidRPr="006D2B1E">
        <w:rPr>
          <w:rFonts w:cstheme="minorHAnsi"/>
        </w:rPr>
        <w:t xml:space="preserve"> from a few selfless individuals</w:t>
      </w:r>
      <w:r w:rsidR="00B879EF" w:rsidRPr="006D2B1E">
        <w:rPr>
          <w:rFonts w:cstheme="minorHAnsi"/>
        </w:rPr>
        <w:t>”</w:t>
      </w:r>
      <w:r w:rsidR="00B3353F" w:rsidRPr="006D2B1E">
        <w:rPr>
          <w:rFonts w:cstheme="minorHAnsi"/>
        </w:rPr>
        <w:t xml:space="preserve"> </w:t>
      </w:r>
      <w:r w:rsidR="000956F0">
        <w:rPr>
          <w:rFonts w:cstheme="minorHAnsi"/>
        </w:rPr>
        <w:fldChar w:fldCharType="begin"/>
      </w:r>
      <w:r w:rsidR="000956F0">
        <w:rPr>
          <w:rFonts w:cstheme="minorHAnsi"/>
        </w:rPr>
        <w:instrText xml:space="preserve"> ADDIN ZOTERO_ITEM CSL_CITATION {"citationID":"UyhvAywu","properties":{"formattedCitation":"{\\b{}[{\\i{}14}]}","plainCitation":"[14]","noteIndex":0},"citationItems":[{"id":35,"uris":["http://zotero.org/users/local/k8xeHMBG/items/HIMQL6Y9"],"uri":["http://zotero.org/users/local/k8xeHMBG/items/HIMQL6Y9"],"itemData":{"id":35,"type":"article-journal","container-title":"Geoforum","DOI":"10.1016/j.geoforum.2020.09.009","ISSN":"0016-7185","journalAbbreviation":"Geoforum","language":"en","page":"201-202","source":"ScienceDirect","title":"Revisiting Open Access Publishing – Part II","volume":"118","author":[{"literal":"The Editors"}],"issued":{"date-parts":[["2021",1,1]]}}}],"schema":"https://github.com/citation-style-language/schema/raw/master/csl-citation.json"} </w:instrText>
      </w:r>
      <w:r w:rsidR="000956F0">
        <w:rPr>
          <w:rFonts w:cstheme="minorHAnsi"/>
        </w:rPr>
        <w:fldChar w:fldCharType="separate"/>
      </w:r>
      <w:r w:rsidR="000956F0" w:rsidRPr="000956F0">
        <w:rPr>
          <w:rFonts w:ascii="Times New Roman" w:cs="Times New Roman"/>
          <w:b/>
          <w:bCs/>
        </w:rPr>
        <w:t>[</w:t>
      </w:r>
      <w:r w:rsidR="000956F0" w:rsidRPr="000956F0">
        <w:rPr>
          <w:rFonts w:ascii="Times New Roman" w:cs="Times New Roman"/>
          <w:b/>
          <w:bCs/>
          <w:i/>
          <w:iCs/>
        </w:rPr>
        <w:t>14</w:t>
      </w:r>
      <w:r w:rsidR="000956F0" w:rsidRPr="000956F0">
        <w:rPr>
          <w:rFonts w:ascii="Times New Roman" w:cs="Times New Roman"/>
          <w:b/>
          <w:bCs/>
        </w:rPr>
        <w:t>]</w:t>
      </w:r>
      <w:r w:rsidR="000956F0">
        <w:rPr>
          <w:rFonts w:cstheme="minorHAnsi"/>
        </w:rPr>
        <w:fldChar w:fldCharType="end"/>
      </w:r>
      <w:r w:rsidR="00B879EF" w:rsidRPr="006D2B1E">
        <w:rPr>
          <w:rFonts w:cstheme="minorHAnsi"/>
        </w:rPr>
        <w:t xml:space="preserve">. </w:t>
      </w:r>
    </w:p>
    <w:p w14:paraId="4102111E" w14:textId="7B1499F4" w:rsidR="003E2245" w:rsidRPr="006D2B1E" w:rsidRDefault="00B879EF" w:rsidP="002F5D09">
      <w:pPr>
        <w:spacing w:after="240" w:line="240" w:lineRule="auto"/>
        <w:ind w:firstLine="0"/>
        <w:rPr>
          <w:rFonts w:cstheme="minorHAnsi"/>
        </w:rPr>
      </w:pPr>
      <w:r w:rsidRPr="006D2B1E">
        <w:rPr>
          <w:rFonts w:cstheme="minorHAnsi"/>
        </w:rPr>
        <w:t>Thus,</w:t>
      </w:r>
      <w:r w:rsidR="00EC6AA7" w:rsidRPr="006D2B1E">
        <w:rPr>
          <w:rFonts w:cstheme="minorHAnsi"/>
        </w:rPr>
        <w:t xml:space="preserve"> editors</w:t>
      </w:r>
      <w:r w:rsidR="006C0E7A" w:rsidRPr="006D2B1E">
        <w:rPr>
          <w:rFonts w:cstheme="minorHAnsi"/>
        </w:rPr>
        <w:t>—</w:t>
      </w:r>
      <w:r w:rsidR="00EC6AA7" w:rsidRPr="006D2B1E">
        <w:rPr>
          <w:rFonts w:cstheme="minorHAnsi"/>
        </w:rPr>
        <w:t xml:space="preserve">like </w:t>
      </w:r>
      <w:r w:rsidR="006C0E7A" w:rsidRPr="006D2B1E">
        <w:rPr>
          <w:rFonts w:cstheme="minorHAnsi"/>
        </w:rPr>
        <w:t xml:space="preserve">most </w:t>
      </w:r>
      <w:r w:rsidR="00EC6AA7" w:rsidRPr="006D2B1E">
        <w:rPr>
          <w:rFonts w:cstheme="minorHAnsi"/>
        </w:rPr>
        <w:t>peer reviewers</w:t>
      </w:r>
      <w:r w:rsidR="006C0E7A" w:rsidRPr="006D2B1E">
        <w:rPr>
          <w:rFonts w:cstheme="minorHAnsi"/>
        </w:rPr>
        <w:t>—</w:t>
      </w:r>
      <w:r w:rsidR="00EC6AA7" w:rsidRPr="006D2B1E">
        <w:rPr>
          <w:rFonts w:cstheme="minorHAnsi"/>
        </w:rPr>
        <w:t xml:space="preserve">must </w:t>
      </w:r>
      <w:r w:rsidR="006C0E7A" w:rsidRPr="006D2B1E">
        <w:rPr>
          <w:rFonts w:cstheme="minorHAnsi"/>
        </w:rPr>
        <w:t>work unpaid.</w:t>
      </w:r>
      <w:r w:rsidR="00A35EB8" w:rsidRPr="006D2B1E">
        <w:rPr>
          <w:rFonts w:cstheme="minorHAnsi"/>
        </w:rPr>
        <w:t xml:space="preserve"> </w:t>
      </w:r>
      <w:r w:rsidR="00092E93" w:rsidRPr="006D2B1E">
        <w:rPr>
          <w:rFonts w:cstheme="minorHAnsi"/>
        </w:rPr>
        <w:t xml:space="preserve">Why would editors </w:t>
      </w:r>
      <w:r w:rsidR="00461A20" w:rsidRPr="006D2B1E">
        <w:rPr>
          <w:rFonts w:cstheme="minorHAnsi"/>
        </w:rPr>
        <w:t xml:space="preserve">work for free? Professional experience. </w:t>
      </w:r>
      <w:r w:rsidR="007034C3" w:rsidRPr="006D2B1E">
        <w:rPr>
          <w:rFonts w:cstheme="minorHAnsi"/>
        </w:rPr>
        <w:t>R</w:t>
      </w:r>
      <w:r w:rsidR="00DD20CE" w:rsidRPr="006D2B1E">
        <w:rPr>
          <w:rFonts w:cstheme="minorHAnsi"/>
        </w:rPr>
        <w:t xml:space="preserve">un </w:t>
      </w:r>
      <w:r w:rsidR="007D7DFB">
        <w:rPr>
          <w:rFonts w:cstheme="minorHAnsi"/>
        </w:rPr>
        <w:t xml:space="preserve">entirely </w:t>
      </w:r>
      <w:r w:rsidR="00DD20CE" w:rsidRPr="006D2B1E">
        <w:rPr>
          <w:rFonts w:cstheme="minorHAnsi"/>
        </w:rPr>
        <w:t xml:space="preserve">by a volunteer board of editors, </w:t>
      </w:r>
      <w:r w:rsidR="007034C3" w:rsidRPr="006D2B1E">
        <w:rPr>
          <w:rFonts w:cstheme="minorHAnsi"/>
          <w:i/>
          <w:iCs/>
        </w:rPr>
        <w:t>IJNS</w:t>
      </w:r>
      <w:r w:rsidR="007C315E" w:rsidRPr="006D2B1E">
        <w:rPr>
          <w:rFonts w:cstheme="minorHAnsi"/>
        </w:rPr>
        <w:t>—a nonprofit, peer-review</w:t>
      </w:r>
      <w:r w:rsidR="000E2C4B">
        <w:rPr>
          <w:rFonts w:cstheme="minorHAnsi"/>
        </w:rPr>
        <w:t>ed</w:t>
      </w:r>
      <w:r w:rsidR="007C315E" w:rsidRPr="006D2B1E">
        <w:rPr>
          <w:rFonts w:cstheme="minorHAnsi"/>
        </w:rPr>
        <w:t xml:space="preserve"> journal—</w:t>
      </w:r>
      <w:r w:rsidR="00E06B37" w:rsidRPr="006D2B1E">
        <w:rPr>
          <w:rFonts w:cstheme="minorHAnsi"/>
        </w:rPr>
        <w:t xml:space="preserve">recruits the </w:t>
      </w:r>
      <w:r w:rsidR="00DC6719" w:rsidRPr="006D2B1E">
        <w:rPr>
          <w:rFonts w:cstheme="minorHAnsi"/>
        </w:rPr>
        <w:t xml:space="preserve">language </w:t>
      </w:r>
      <w:r w:rsidR="00E06B37" w:rsidRPr="006D2B1E">
        <w:rPr>
          <w:rFonts w:cstheme="minorHAnsi"/>
        </w:rPr>
        <w:t xml:space="preserve">expertise of </w:t>
      </w:r>
      <w:r w:rsidR="00304E02" w:rsidRPr="006D2B1E">
        <w:rPr>
          <w:rFonts w:cstheme="minorHAnsi"/>
        </w:rPr>
        <w:t>college undergraduates and graduates</w:t>
      </w:r>
      <w:r w:rsidR="00A47006" w:rsidRPr="006D2B1E">
        <w:rPr>
          <w:rFonts w:cstheme="minorHAnsi"/>
        </w:rPr>
        <w:t xml:space="preserve">, </w:t>
      </w:r>
      <w:r w:rsidR="00E55D2D">
        <w:rPr>
          <w:rFonts w:cstheme="minorHAnsi"/>
        </w:rPr>
        <w:t>most</w:t>
      </w:r>
      <w:r w:rsidR="00834C5B" w:rsidRPr="006D2B1E">
        <w:rPr>
          <w:rFonts w:cstheme="minorHAnsi"/>
        </w:rPr>
        <w:t xml:space="preserve"> of whom have </w:t>
      </w:r>
      <w:r w:rsidR="00576A1B" w:rsidRPr="006D2B1E">
        <w:rPr>
          <w:rFonts w:cstheme="minorHAnsi"/>
        </w:rPr>
        <w:t>taken</w:t>
      </w:r>
      <w:r w:rsidR="00590069" w:rsidRPr="006D2B1E">
        <w:rPr>
          <w:rFonts w:cstheme="minorHAnsi"/>
        </w:rPr>
        <w:t xml:space="preserve"> senior-level courses in technical writing or editing.</w:t>
      </w:r>
      <w:r w:rsidR="004C2BE4" w:rsidRPr="006D2B1E">
        <w:rPr>
          <w:rFonts w:cstheme="minorHAnsi"/>
        </w:rPr>
        <w:t xml:space="preserve"> A</w:t>
      </w:r>
      <w:r w:rsidR="00220330" w:rsidRPr="006D2B1E">
        <w:rPr>
          <w:rFonts w:cstheme="minorHAnsi"/>
        </w:rPr>
        <w:t>s</w:t>
      </w:r>
      <w:r w:rsidR="004C2BE4" w:rsidRPr="006D2B1E">
        <w:rPr>
          <w:rFonts w:cstheme="minorHAnsi"/>
        </w:rPr>
        <w:t xml:space="preserve"> editors, </w:t>
      </w:r>
      <w:r w:rsidR="009069A5" w:rsidRPr="006D2B1E">
        <w:rPr>
          <w:rFonts w:cstheme="minorHAnsi"/>
        </w:rPr>
        <w:t xml:space="preserve">they understand </w:t>
      </w:r>
      <w:r w:rsidR="00685A85" w:rsidRPr="006D2B1E">
        <w:rPr>
          <w:rFonts w:cstheme="minorHAnsi"/>
        </w:rPr>
        <w:t>that</w:t>
      </w:r>
      <w:r w:rsidR="009069A5" w:rsidRPr="006D2B1E">
        <w:rPr>
          <w:rFonts w:cstheme="minorHAnsi"/>
        </w:rPr>
        <w:t xml:space="preserve"> </w:t>
      </w:r>
      <w:r w:rsidR="004C2BE4" w:rsidRPr="006D2B1E">
        <w:rPr>
          <w:rFonts w:cstheme="minorHAnsi"/>
        </w:rPr>
        <w:t xml:space="preserve">their </w:t>
      </w:r>
      <w:r w:rsidR="00DC6719" w:rsidRPr="006D2B1E">
        <w:rPr>
          <w:rFonts w:cstheme="minorHAnsi"/>
        </w:rPr>
        <w:t xml:space="preserve">contributions </w:t>
      </w:r>
      <w:r w:rsidR="00700197" w:rsidRPr="006D2B1E">
        <w:rPr>
          <w:rFonts w:cstheme="minorHAnsi"/>
        </w:rPr>
        <w:t xml:space="preserve">to the review process are </w:t>
      </w:r>
      <w:r w:rsidR="008A4E8B" w:rsidRPr="006D2B1E">
        <w:rPr>
          <w:rFonts w:cstheme="minorHAnsi"/>
        </w:rPr>
        <w:t xml:space="preserve">both professionally rewarding and </w:t>
      </w:r>
      <w:r w:rsidR="008A3BF7" w:rsidRPr="006D2B1E">
        <w:rPr>
          <w:rFonts w:cstheme="minorHAnsi"/>
        </w:rPr>
        <w:t xml:space="preserve">necessary for the </w:t>
      </w:r>
      <w:r w:rsidR="002927AA" w:rsidRPr="006D2B1E">
        <w:rPr>
          <w:rFonts w:cstheme="minorHAnsi"/>
        </w:rPr>
        <w:t>effectiveness</w:t>
      </w:r>
      <w:r w:rsidR="00F52914" w:rsidRPr="006D2B1E">
        <w:rPr>
          <w:rFonts w:cstheme="minorHAnsi"/>
        </w:rPr>
        <w:t xml:space="preserve"> and clarity of all content published by the journal</w:t>
      </w:r>
      <w:r w:rsidR="009D5356" w:rsidRPr="006D2B1E">
        <w:rPr>
          <w:rFonts w:cstheme="minorHAnsi"/>
        </w:rPr>
        <w:t>—a win-win</w:t>
      </w:r>
      <w:r w:rsidR="009B4CF1" w:rsidRPr="006D2B1E">
        <w:rPr>
          <w:rFonts w:cstheme="minorHAnsi"/>
        </w:rPr>
        <w:t>.</w:t>
      </w:r>
    </w:p>
    <w:p w14:paraId="28859B4B" w14:textId="503AF47F" w:rsidR="00360CD8" w:rsidRPr="007E704E" w:rsidRDefault="00050553" w:rsidP="00744FF0">
      <w:pPr>
        <w:pStyle w:val="Heading2"/>
      </w:pPr>
      <w:bookmarkStart w:id="6" w:name="_Toc98182565"/>
      <w:r w:rsidRPr="007E704E">
        <w:t>Focus</w:t>
      </w:r>
      <w:r w:rsidR="00CA59F7" w:rsidRPr="007E704E">
        <w:t xml:space="preserve"> of this Study</w:t>
      </w:r>
      <w:bookmarkEnd w:id="6"/>
    </w:p>
    <w:p w14:paraId="0C83319E" w14:textId="1396EA06" w:rsidR="00786E45" w:rsidRPr="006D2B1E" w:rsidRDefault="00D12D67" w:rsidP="002F5D09">
      <w:pPr>
        <w:spacing w:after="240" w:line="240" w:lineRule="auto"/>
        <w:ind w:firstLine="0"/>
        <w:rPr>
          <w:rFonts w:cstheme="minorHAnsi"/>
        </w:rPr>
      </w:pPr>
      <w:r w:rsidRPr="006D2B1E">
        <w:rPr>
          <w:rFonts w:cstheme="minorHAnsi"/>
        </w:rPr>
        <w:t xml:space="preserve">As </w:t>
      </w:r>
      <w:r w:rsidR="00DD50F5" w:rsidRPr="006D2B1E">
        <w:rPr>
          <w:rFonts w:cstheme="minorHAnsi"/>
        </w:rPr>
        <w:t xml:space="preserve">this </w:t>
      </w:r>
      <w:r w:rsidR="00AF580F">
        <w:rPr>
          <w:rFonts w:cstheme="minorHAnsi"/>
        </w:rPr>
        <w:t xml:space="preserve">brief </w:t>
      </w:r>
      <w:r w:rsidR="001144F3" w:rsidRPr="006D2B1E">
        <w:rPr>
          <w:rFonts w:cstheme="minorHAnsi"/>
        </w:rPr>
        <w:t>literature review has shown</w:t>
      </w:r>
      <w:r w:rsidR="00323BF1" w:rsidRPr="006D2B1E">
        <w:rPr>
          <w:rFonts w:cstheme="minorHAnsi"/>
        </w:rPr>
        <w:t xml:space="preserve">, diamond OA is the ideal model. </w:t>
      </w:r>
      <w:r w:rsidR="006E7B57" w:rsidRPr="006D2B1E">
        <w:rPr>
          <w:rFonts w:cstheme="minorHAnsi"/>
        </w:rPr>
        <w:t>Although</w:t>
      </w:r>
      <w:r w:rsidR="00FC74DC" w:rsidRPr="006D2B1E">
        <w:rPr>
          <w:rFonts w:cstheme="minorHAnsi"/>
        </w:rPr>
        <w:t xml:space="preserve"> gold OA journals can </w:t>
      </w:r>
      <w:r w:rsidR="00946108" w:rsidRPr="006D2B1E">
        <w:rPr>
          <w:rFonts w:cstheme="minorHAnsi"/>
        </w:rPr>
        <w:t>compensate their editors</w:t>
      </w:r>
      <w:r w:rsidR="00260803" w:rsidRPr="006D2B1E">
        <w:rPr>
          <w:rFonts w:cstheme="minorHAnsi"/>
        </w:rPr>
        <w:t xml:space="preserve"> by shifting costs from the readers to the authors—often to the detriment of </w:t>
      </w:r>
      <w:r w:rsidR="00AF279C" w:rsidRPr="006D2B1E">
        <w:rPr>
          <w:rFonts w:cstheme="minorHAnsi"/>
        </w:rPr>
        <w:t xml:space="preserve">poor, underprivileged researchers and </w:t>
      </w:r>
      <w:r w:rsidR="00BB38CE" w:rsidRPr="006D2B1E">
        <w:rPr>
          <w:rFonts w:cstheme="minorHAnsi"/>
        </w:rPr>
        <w:t>the review process’s integrity—</w:t>
      </w:r>
      <w:r w:rsidR="00946108" w:rsidRPr="006D2B1E">
        <w:rPr>
          <w:rFonts w:cstheme="minorHAnsi"/>
        </w:rPr>
        <w:t xml:space="preserve">diamond OA journals </w:t>
      </w:r>
      <w:r w:rsidR="001C3F07" w:rsidRPr="006D2B1E">
        <w:rPr>
          <w:rFonts w:cstheme="minorHAnsi"/>
        </w:rPr>
        <w:t xml:space="preserve">can </w:t>
      </w:r>
      <w:r w:rsidR="004D7926" w:rsidRPr="006D2B1E">
        <w:rPr>
          <w:rFonts w:cstheme="minorHAnsi"/>
        </w:rPr>
        <w:t xml:space="preserve">best </w:t>
      </w:r>
      <w:r w:rsidR="00E748DF" w:rsidRPr="006D2B1E">
        <w:rPr>
          <w:rFonts w:cstheme="minorHAnsi"/>
        </w:rPr>
        <w:t xml:space="preserve">bridge the gap between </w:t>
      </w:r>
      <w:r w:rsidR="00216E06" w:rsidRPr="006D2B1E">
        <w:rPr>
          <w:rFonts w:cstheme="minorHAnsi"/>
        </w:rPr>
        <w:t xml:space="preserve">free, </w:t>
      </w:r>
      <w:r w:rsidR="00E748DF" w:rsidRPr="006D2B1E">
        <w:rPr>
          <w:rFonts w:cstheme="minorHAnsi"/>
        </w:rPr>
        <w:t xml:space="preserve">open access and </w:t>
      </w:r>
      <w:r w:rsidR="00950F62" w:rsidRPr="006D2B1E">
        <w:rPr>
          <w:rFonts w:cstheme="minorHAnsi"/>
        </w:rPr>
        <w:t>fair</w:t>
      </w:r>
      <w:r w:rsidR="00EB52CE" w:rsidRPr="006D2B1E">
        <w:rPr>
          <w:rFonts w:cstheme="minorHAnsi"/>
        </w:rPr>
        <w:t xml:space="preserve">, </w:t>
      </w:r>
      <w:r w:rsidR="00950F62" w:rsidRPr="006D2B1E">
        <w:rPr>
          <w:rFonts w:cstheme="minorHAnsi"/>
        </w:rPr>
        <w:t>honest</w:t>
      </w:r>
      <w:r w:rsidR="00EB52CE" w:rsidRPr="006D2B1E">
        <w:rPr>
          <w:rFonts w:cstheme="minorHAnsi"/>
        </w:rPr>
        <w:t xml:space="preserve"> publication.</w:t>
      </w:r>
      <w:r w:rsidR="00950F62" w:rsidRPr="006D2B1E">
        <w:rPr>
          <w:rFonts w:cstheme="minorHAnsi"/>
        </w:rPr>
        <w:t xml:space="preserve"> </w:t>
      </w:r>
      <w:r w:rsidR="00F85EE0" w:rsidRPr="006D2B1E">
        <w:rPr>
          <w:rFonts w:cstheme="minorHAnsi"/>
        </w:rPr>
        <w:t xml:space="preserve">To sustain this </w:t>
      </w:r>
      <w:r w:rsidR="00725FF1" w:rsidRPr="006D2B1E">
        <w:rPr>
          <w:rFonts w:cstheme="minorHAnsi"/>
        </w:rPr>
        <w:t>model</w:t>
      </w:r>
      <w:r w:rsidR="00171D6D" w:rsidRPr="006D2B1E">
        <w:rPr>
          <w:rFonts w:cstheme="minorHAnsi"/>
        </w:rPr>
        <w:t xml:space="preserve">, </w:t>
      </w:r>
      <w:r w:rsidR="004A3FC4" w:rsidRPr="006D2B1E">
        <w:rPr>
          <w:rFonts w:cstheme="minorHAnsi"/>
        </w:rPr>
        <w:t xml:space="preserve">journals need </w:t>
      </w:r>
      <w:r w:rsidR="00473607" w:rsidRPr="006D2B1E">
        <w:rPr>
          <w:rFonts w:cstheme="minorHAnsi"/>
        </w:rPr>
        <w:t xml:space="preserve">volunteer </w:t>
      </w:r>
      <w:r w:rsidR="004A3FC4" w:rsidRPr="006D2B1E">
        <w:rPr>
          <w:rFonts w:cstheme="minorHAnsi"/>
        </w:rPr>
        <w:t>editors</w:t>
      </w:r>
      <w:r w:rsidR="00473607" w:rsidRPr="006D2B1E">
        <w:rPr>
          <w:rFonts w:cstheme="minorHAnsi"/>
        </w:rPr>
        <w:t>, just as they need volunteer peer reviewers.</w:t>
      </w:r>
      <w:r w:rsidR="00DF4AE8" w:rsidRPr="006D2B1E">
        <w:rPr>
          <w:rFonts w:cstheme="minorHAnsi"/>
        </w:rPr>
        <w:t xml:space="preserve"> </w:t>
      </w:r>
    </w:p>
    <w:p w14:paraId="62D6F452" w14:textId="5C12AEAF" w:rsidR="00883E22" w:rsidRPr="006D2B1E" w:rsidRDefault="001425BF" w:rsidP="002F5D09">
      <w:pPr>
        <w:spacing w:after="240" w:line="240" w:lineRule="auto"/>
        <w:ind w:firstLine="0"/>
        <w:rPr>
          <w:rFonts w:cstheme="minorHAnsi"/>
        </w:rPr>
      </w:pPr>
      <w:r w:rsidRPr="006D2B1E">
        <w:rPr>
          <w:rFonts w:cstheme="minorHAnsi"/>
        </w:rPr>
        <w:lastRenderedPageBreak/>
        <w:t>In this study, I address</w:t>
      </w:r>
      <w:r w:rsidR="00A9235D" w:rsidRPr="006D2B1E">
        <w:rPr>
          <w:rFonts w:cstheme="minorHAnsi"/>
        </w:rPr>
        <w:t xml:space="preserve"> the benefits and challenges of </w:t>
      </w:r>
      <w:r w:rsidR="00D81713" w:rsidRPr="006D2B1E">
        <w:rPr>
          <w:rFonts w:cstheme="minorHAnsi"/>
        </w:rPr>
        <w:t xml:space="preserve">this </w:t>
      </w:r>
      <w:r w:rsidR="00FF2322" w:rsidRPr="006D2B1E">
        <w:rPr>
          <w:rFonts w:cstheme="minorHAnsi"/>
        </w:rPr>
        <w:t>model</w:t>
      </w:r>
      <w:r w:rsidR="00417157" w:rsidRPr="006D2B1E">
        <w:rPr>
          <w:rFonts w:cstheme="minorHAnsi"/>
        </w:rPr>
        <w:t>’s use of</w:t>
      </w:r>
      <w:r w:rsidR="000F1D96" w:rsidRPr="006D2B1E">
        <w:rPr>
          <w:rFonts w:cstheme="minorHAnsi"/>
        </w:rPr>
        <w:t xml:space="preserve"> editors</w:t>
      </w:r>
      <w:r w:rsidR="00693D5F" w:rsidRPr="006D2B1E">
        <w:rPr>
          <w:rFonts w:cstheme="minorHAnsi"/>
        </w:rPr>
        <w:t>,</w:t>
      </w:r>
      <w:r w:rsidR="00FF2322" w:rsidRPr="006D2B1E">
        <w:rPr>
          <w:rFonts w:cstheme="minorHAnsi"/>
        </w:rPr>
        <w:t xml:space="preserve"> </w:t>
      </w:r>
      <w:r w:rsidR="00E06DAE">
        <w:rPr>
          <w:rFonts w:cstheme="minorHAnsi"/>
        </w:rPr>
        <w:t xml:space="preserve">primarily </w:t>
      </w:r>
      <w:r w:rsidR="00FF2322" w:rsidRPr="006D2B1E">
        <w:rPr>
          <w:rFonts w:cstheme="minorHAnsi"/>
        </w:rPr>
        <w:t xml:space="preserve">in the context of </w:t>
      </w:r>
      <w:r w:rsidR="007C2F8D" w:rsidRPr="006D2B1E">
        <w:rPr>
          <w:rFonts w:cstheme="minorHAnsi"/>
        </w:rPr>
        <w:t>nuclear security</w:t>
      </w:r>
      <w:r w:rsidR="00CE5425" w:rsidRPr="006D2B1E">
        <w:rPr>
          <w:rFonts w:cstheme="minorHAnsi"/>
        </w:rPr>
        <w:t xml:space="preserve">. </w:t>
      </w:r>
      <w:r w:rsidR="00335AF7" w:rsidRPr="006D2B1E">
        <w:rPr>
          <w:rFonts w:cstheme="minorHAnsi"/>
        </w:rPr>
        <w:t>Throughout</w:t>
      </w:r>
      <w:r w:rsidR="00C3033E" w:rsidRPr="006D2B1E">
        <w:rPr>
          <w:rFonts w:cstheme="minorHAnsi"/>
        </w:rPr>
        <w:t xml:space="preserve"> the study</w:t>
      </w:r>
      <w:r w:rsidR="00335AF7" w:rsidRPr="006D2B1E">
        <w:rPr>
          <w:rFonts w:cstheme="minorHAnsi"/>
        </w:rPr>
        <w:t xml:space="preserve">, </w:t>
      </w:r>
      <w:r w:rsidR="00CE5425" w:rsidRPr="006D2B1E">
        <w:rPr>
          <w:rFonts w:cstheme="minorHAnsi"/>
        </w:rPr>
        <w:t xml:space="preserve">I apply the theory of the gift economy—that is, </w:t>
      </w:r>
      <w:r w:rsidR="00455EF4" w:rsidRPr="006D2B1E">
        <w:rPr>
          <w:rFonts w:cstheme="minorHAnsi"/>
        </w:rPr>
        <w:t xml:space="preserve">an economy built on serving rather than selling. </w:t>
      </w:r>
      <w:r w:rsidR="002C320F" w:rsidRPr="006D2B1E">
        <w:rPr>
          <w:rFonts w:cstheme="minorHAnsi"/>
        </w:rPr>
        <w:t xml:space="preserve">I consider my primary audience </w:t>
      </w:r>
      <w:r w:rsidR="00C00177">
        <w:rPr>
          <w:rFonts w:cstheme="minorHAnsi"/>
        </w:rPr>
        <w:t>to be</w:t>
      </w:r>
      <w:r w:rsidR="002C320F" w:rsidRPr="006D2B1E">
        <w:rPr>
          <w:rFonts w:cstheme="minorHAnsi"/>
        </w:rPr>
        <w:t xml:space="preserve"> editorial boards </w:t>
      </w:r>
      <w:r w:rsidR="00B4448C">
        <w:rPr>
          <w:rFonts w:cstheme="minorHAnsi"/>
        </w:rPr>
        <w:t>of</w:t>
      </w:r>
      <w:r w:rsidR="002C320F" w:rsidRPr="006D2B1E">
        <w:rPr>
          <w:rFonts w:cstheme="minorHAnsi"/>
        </w:rPr>
        <w:t xml:space="preserve"> </w:t>
      </w:r>
      <w:r w:rsidR="00E51034" w:rsidRPr="006D2B1E">
        <w:rPr>
          <w:rFonts w:cstheme="minorHAnsi"/>
        </w:rPr>
        <w:t>gold OA journals</w:t>
      </w:r>
      <w:r w:rsidR="006B52B9" w:rsidRPr="006D2B1E">
        <w:rPr>
          <w:rFonts w:cstheme="minorHAnsi"/>
        </w:rPr>
        <w:t xml:space="preserve"> and my secondary audience editorial boards </w:t>
      </w:r>
      <w:r w:rsidR="00B4448C">
        <w:rPr>
          <w:rFonts w:cstheme="minorHAnsi"/>
        </w:rPr>
        <w:t>of</w:t>
      </w:r>
      <w:r w:rsidR="006B52B9" w:rsidRPr="006D2B1E">
        <w:rPr>
          <w:rFonts w:cstheme="minorHAnsi"/>
        </w:rPr>
        <w:t xml:space="preserve"> diamond OA journals. </w:t>
      </w:r>
      <w:r w:rsidR="0050605E" w:rsidRPr="006D2B1E">
        <w:rPr>
          <w:rFonts w:cstheme="minorHAnsi"/>
        </w:rPr>
        <w:t xml:space="preserve">As scholarly literature </w:t>
      </w:r>
      <w:r w:rsidR="005C07CF" w:rsidRPr="006D2B1E">
        <w:rPr>
          <w:rFonts w:cstheme="minorHAnsi"/>
        </w:rPr>
        <w:t xml:space="preserve">on </w:t>
      </w:r>
      <w:r w:rsidR="006750B3" w:rsidRPr="006D2B1E">
        <w:rPr>
          <w:rFonts w:cstheme="minorHAnsi"/>
        </w:rPr>
        <w:t>volunteer editors</w:t>
      </w:r>
      <w:r w:rsidR="005C07CF" w:rsidRPr="006D2B1E">
        <w:rPr>
          <w:rFonts w:cstheme="minorHAnsi"/>
        </w:rPr>
        <w:t xml:space="preserve"> </w:t>
      </w:r>
      <w:r w:rsidR="0050605E" w:rsidRPr="006D2B1E">
        <w:rPr>
          <w:rFonts w:cstheme="minorHAnsi"/>
        </w:rPr>
        <w:t>is limited</w:t>
      </w:r>
      <w:r w:rsidR="005C07CF" w:rsidRPr="006D2B1E">
        <w:rPr>
          <w:rFonts w:cstheme="minorHAnsi"/>
        </w:rPr>
        <w:t>,</w:t>
      </w:r>
      <w:r w:rsidR="0050605E" w:rsidRPr="006D2B1E">
        <w:rPr>
          <w:rFonts w:cstheme="minorHAnsi"/>
        </w:rPr>
        <w:t xml:space="preserve"> </w:t>
      </w:r>
      <w:r w:rsidR="005B70EC" w:rsidRPr="006D2B1E">
        <w:rPr>
          <w:rFonts w:cstheme="minorHAnsi"/>
        </w:rPr>
        <w:t xml:space="preserve">I draw extensively from how the volunteer-based model has </w:t>
      </w:r>
      <w:r w:rsidR="00036B9B" w:rsidRPr="006D2B1E">
        <w:rPr>
          <w:rFonts w:cstheme="minorHAnsi"/>
        </w:rPr>
        <w:t>worked</w:t>
      </w:r>
      <w:r w:rsidR="005B70EC" w:rsidRPr="006D2B1E">
        <w:rPr>
          <w:rFonts w:cstheme="minorHAnsi"/>
        </w:rPr>
        <w:t xml:space="preserve"> for </w:t>
      </w:r>
      <w:r w:rsidR="005B70EC" w:rsidRPr="006D2B1E">
        <w:rPr>
          <w:rFonts w:cstheme="minorHAnsi"/>
          <w:i/>
          <w:iCs/>
        </w:rPr>
        <w:t>IJNS</w:t>
      </w:r>
      <w:r w:rsidR="00BA3DDA">
        <w:rPr>
          <w:rStyle w:val="FootnoteReference"/>
          <w:rFonts w:cstheme="minorHAnsi"/>
          <w:i/>
          <w:iCs/>
        </w:rPr>
        <w:footnoteReference w:id="2"/>
      </w:r>
      <w:r w:rsidR="007D4FF7" w:rsidRPr="006D2B1E">
        <w:rPr>
          <w:rFonts w:cstheme="minorHAnsi"/>
        </w:rPr>
        <w:t xml:space="preserve"> and from my experience as a volunteer editor for the journal.</w:t>
      </w:r>
      <w:r w:rsidR="00036B9B" w:rsidRPr="006D2B1E">
        <w:rPr>
          <w:rFonts w:cstheme="minorHAnsi"/>
        </w:rPr>
        <w:t xml:space="preserve"> </w:t>
      </w:r>
      <w:r w:rsidR="00C4563A" w:rsidRPr="006D2B1E">
        <w:rPr>
          <w:rFonts w:cstheme="minorHAnsi"/>
        </w:rPr>
        <w:t xml:space="preserve">Exploring </w:t>
      </w:r>
      <w:r w:rsidR="00B57741" w:rsidRPr="006D2B1E">
        <w:rPr>
          <w:rFonts w:cstheme="minorHAnsi"/>
        </w:rPr>
        <w:t>this behind-the-scenes</w:t>
      </w:r>
      <w:r w:rsidR="004D7926" w:rsidRPr="006D2B1E">
        <w:rPr>
          <w:rFonts w:cstheme="minorHAnsi"/>
        </w:rPr>
        <w:t>, editorial</w:t>
      </w:r>
      <w:r w:rsidR="00B57741" w:rsidRPr="006D2B1E">
        <w:rPr>
          <w:rFonts w:cstheme="minorHAnsi"/>
        </w:rPr>
        <w:t xml:space="preserve"> role in</w:t>
      </w:r>
      <w:r w:rsidR="007F6177" w:rsidRPr="006D2B1E">
        <w:rPr>
          <w:rFonts w:cstheme="minorHAnsi"/>
        </w:rPr>
        <w:t xml:space="preserve"> demonetizing</w:t>
      </w:r>
      <w:r w:rsidR="00D87FB0" w:rsidRPr="006D2B1E">
        <w:rPr>
          <w:rFonts w:cstheme="minorHAnsi"/>
        </w:rPr>
        <w:t xml:space="preserve"> scholarly</w:t>
      </w:r>
      <w:r w:rsidR="007F6177" w:rsidRPr="006D2B1E">
        <w:rPr>
          <w:rFonts w:cstheme="minorHAnsi"/>
        </w:rPr>
        <w:t xml:space="preserve"> research </w:t>
      </w:r>
      <w:r w:rsidR="00E06DAE">
        <w:rPr>
          <w:rFonts w:cstheme="minorHAnsi"/>
        </w:rPr>
        <w:t>sheds</w:t>
      </w:r>
      <w:r w:rsidR="002A4E15" w:rsidRPr="006D2B1E">
        <w:rPr>
          <w:rFonts w:cstheme="minorHAnsi"/>
        </w:rPr>
        <w:t xml:space="preserve"> light on</w:t>
      </w:r>
      <w:r w:rsidR="00895959" w:rsidRPr="006D2B1E">
        <w:rPr>
          <w:rFonts w:cstheme="minorHAnsi"/>
        </w:rPr>
        <w:t xml:space="preserve"> how</w:t>
      </w:r>
      <w:r w:rsidR="002A4E15" w:rsidRPr="006D2B1E">
        <w:rPr>
          <w:rFonts w:cstheme="minorHAnsi"/>
        </w:rPr>
        <w:t xml:space="preserve"> </w:t>
      </w:r>
      <w:r w:rsidR="0048354C" w:rsidRPr="006D2B1E">
        <w:rPr>
          <w:rFonts w:cstheme="minorHAnsi"/>
        </w:rPr>
        <w:t xml:space="preserve">the academic community </w:t>
      </w:r>
      <w:r w:rsidR="00F841BA" w:rsidRPr="006D2B1E">
        <w:rPr>
          <w:rFonts w:cstheme="minorHAnsi"/>
        </w:rPr>
        <w:t xml:space="preserve">can, ultimately, better serve the world and humanity. </w:t>
      </w:r>
      <w:r w:rsidR="008E3BCB">
        <w:rPr>
          <w:rFonts w:cstheme="minorHAnsi"/>
        </w:rPr>
        <w:t xml:space="preserve">To conclude, I share recommendations </w:t>
      </w:r>
      <w:r w:rsidR="00546661">
        <w:rPr>
          <w:rFonts w:cstheme="minorHAnsi"/>
        </w:rPr>
        <w:t xml:space="preserve">for succeeding in </w:t>
      </w:r>
      <w:r w:rsidR="002566A6">
        <w:rPr>
          <w:rFonts w:cstheme="minorHAnsi"/>
        </w:rPr>
        <w:t xml:space="preserve">diamond OA </w:t>
      </w:r>
      <w:r w:rsidR="004854D1">
        <w:rPr>
          <w:rFonts w:cstheme="minorHAnsi"/>
        </w:rPr>
        <w:t>editing</w:t>
      </w:r>
      <w:r w:rsidR="002566A6">
        <w:rPr>
          <w:rFonts w:cstheme="minorHAnsi"/>
        </w:rPr>
        <w:t>.</w:t>
      </w:r>
    </w:p>
    <w:p w14:paraId="287EC137" w14:textId="2AC5176D" w:rsidR="00E457C2" w:rsidRPr="0090754B" w:rsidRDefault="002B7446" w:rsidP="00083603">
      <w:pPr>
        <w:pStyle w:val="Heading1"/>
      </w:pPr>
      <w:bookmarkStart w:id="7" w:name="_Toc98182566"/>
      <w:r w:rsidRPr="0090754B">
        <w:t xml:space="preserve">Benefits of </w:t>
      </w:r>
      <w:r w:rsidR="007D208A" w:rsidRPr="0090754B">
        <w:t>Volunteer</w:t>
      </w:r>
      <w:r w:rsidR="008B0F1D" w:rsidRPr="0090754B">
        <w:t xml:space="preserve"> Editing</w:t>
      </w:r>
      <w:bookmarkEnd w:id="7"/>
    </w:p>
    <w:p w14:paraId="75BE2D2F" w14:textId="314867EC" w:rsidR="00A648AB" w:rsidRPr="006D2B1E" w:rsidRDefault="008E7B33" w:rsidP="002F5D09">
      <w:pPr>
        <w:spacing w:after="240" w:line="240" w:lineRule="auto"/>
        <w:ind w:firstLine="0"/>
        <w:rPr>
          <w:rFonts w:cstheme="minorHAnsi"/>
        </w:rPr>
      </w:pPr>
      <w:r w:rsidRPr="006D2B1E">
        <w:rPr>
          <w:rFonts w:cstheme="minorHAnsi"/>
        </w:rPr>
        <w:t xml:space="preserve">What diamond </w:t>
      </w:r>
      <w:r w:rsidR="00071613" w:rsidRPr="006D2B1E">
        <w:rPr>
          <w:rFonts w:cstheme="minorHAnsi"/>
        </w:rPr>
        <w:t>OA</w:t>
      </w:r>
      <w:r w:rsidRPr="006D2B1E">
        <w:rPr>
          <w:rFonts w:cstheme="minorHAnsi"/>
        </w:rPr>
        <w:t xml:space="preserve"> does best is</w:t>
      </w:r>
      <w:r w:rsidR="00631C0C" w:rsidRPr="006D2B1E">
        <w:rPr>
          <w:rFonts w:cstheme="minorHAnsi"/>
        </w:rPr>
        <w:t xml:space="preserve"> </w:t>
      </w:r>
      <w:r w:rsidR="00277FE6" w:rsidRPr="006D2B1E">
        <w:rPr>
          <w:rFonts w:cstheme="minorHAnsi"/>
        </w:rPr>
        <w:t>ripping</w:t>
      </w:r>
      <w:r w:rsidR="00856F0F" w:rsidRPr="006D2B1E">
        <w:rPr>
          <w:rFonts w:cstheme="minorHAnsi"/>
        </w:rPr>
        <w:t xml:space="preserve"> </w:t>
      </w:r>
      <w:r w:rsidR="002E1645" w:rsidRPr="006D2B1E">
        <w:rPr>
          <w:rFonts w:cstheme="minorHAnsi"/>
        </w:rPr>
        <w:t xml:space="preserve">the price tag </w:t>
      </w:r>
      <w:proofErr w:type="gramStart"/>
      <w:r w:rsidR="002E1645" w:rsidRPr="006D2B1E">
        <w:rPr>
          <w:rFonts w:cstheme="minorHAnsi"/>
        </w:rPr>
        <w:t>o</w:t>
      </w:r>
      <w:r w:rsidR="000C1D33" w:rsidRPr="006D2B1E">
        <w:rPr>
          <w:rFonts w:cstheme="minorHAnsi"/>
        </w:rPr>
        <w:t>ff</w:t>
      </w:r>
      <w:r w:rsidR="002E1645" w:rsidRPr="006D2B1E">
        <w:rPr>
          <w:rFonts w:cstheme="minorHAnsi"/>
        </w:rPr>
        <w:t xml:space="preserve"> </w:t>
      </w:r>
      <w:r w:rsidR="001B5706" w:rsidRPr="006D2B1E">
        <w:rPr>
          <w:rFonts w:cstheme="minorHAnsi"/>
        </w:rPr>
        <w:t>of</w:t>
      </w:r>
      <w:proofErr w:type="gramEnd"/>
      <w:r w:rsidR="001B5706" w:rsidRPr="006D2B1E">
        <w:rPr>
          <w:rFonts w:cstheme="minorHAnsi"/>
        </w:rPr>
        <w:t xml:space="preserve"> </w:t>
      </w:r>
      <w:r w:rsidR="002E1645" w:rsidRPr="006D2B1E">
        <w:rPr>
          <w:rFonts w:cstheme="minorHAnsi"/>
        </w:rPr>
        <w:t>knowledge.</w:t>
      </w:r>
      <w:r w:rsidRPr="006D2B1E">
        <w:rPr>
          <w:rFonts w:cstheme="minorHAnsi"/>
        </w:rPr>
        <w:t xml:space="preserve"> </w:t>
      </w:r>
      <w:r w:rsidR="00215980" w:rsidRPr="006D2B1E">
        <w:rPr>
          <w:rFonts w:cstheme="minorHAnsi"/>
        </w:rPr>
        <w:t xml:space="preserve">The publishing world, after all, is </w:t>
      </w:r>
      <w:r w:rsidR="006845E4">
        <w:rPr>
          <w:rFonts w:cstheme="minorHAnsi"/>
        </w:rPr>
        <w:t xml:space="preserve">often </w:t>
      </w:r>
      <w:r w:rsidR="00215980" w:rsidRPr="006D2B1E">
        <w:rPr>
          <w:rFonts w:cstheme="minorHAnsi"/>
        </w:rPr>
        <w:t>in the business of producing</w:t>
      </w:r>
      <w:r w:rsidR="00522D1D" w:rsidRPr="006D2B1E">
        <w:rPr>
          <w:rFonts w:cstheme="minorHAnsi"/>
        </w:rPr>
        <w:t>, appraising, and</w:t>
      </w:r>
      <w:r w:rsidR="000F4AFF" w:rsidRPr="006D2B1E">
        <w:rPr>
          <w:rFonts w:cstheme="minorHAnsi"/>
        </w:rPr>
        <w:t xml:space="preserve"> </w:t>
      </w:r>
      <w:r w:rsidR="00F2192F" w:rsidRPr="006D2B1E">
        <w:rPr>
          <w:rFonts w:cstheme="minorHAnsi"/>
        </w:rPr>
        <w:t>selling</w:t>
      </w:r>
      <w:r w:rsidR="000F4AFF" w:rsidRPr="006D2B1E">
        <w:rPr>
          <w:rFonts w:cstheme="minorHAnsi"/>
        </w:rPr>
        <w:t xml:space="preserve"> </w:t>
      </w:r>
      <w:r w:rsidR="00BF7A6B" w:rsidRPr="006D2B1E">
        <w:rPr>
          <w:rFonts w:cstheme="minorHAnsi"/>
        </w:rPr>
        <w:t>th</w:t>
      </w:r>
      <w:r w:rsidR="00A1011F" w:rsidRPr="006D2B1E">
        <w:rPr>
          <w:rFonts w:cstheme="minorHAnsi"/>
        </w:rPr>
        <w:t>e valuable good that is knowledge</w:t>
      </w:r>
      <w:r w:rsidR="00F2192F" w:rsidRPr="006D2B1E">
        <w:rPr>
          <w:rFonts w:cstheme="minorHAnsi"/>
        </w:rPr>
        <w:t>.</w:t>
      </w:r>
      <w:r w:rsidR="00215980" w:rsidRPr="006D2B1E">
        <w:rPr>
          <w:rFonts w:cstheme="minorHAnsi"/>
        </w:rPr>
        <w:t xml:space="preserve"> </w:t>
      </w:r>
      <w:r w:rsidR="006D3C30" w:rsidRPr="006D2B1E">
        <w:rPr>
          <w:rFonts w:cstheme="minorHAnsi"/>
        </w:rPr>
        <w:t>In their chapter on “</w:t>
      </w:r>
      <w:proofErr w:type="spellStart"/>
      <w:r w:rsidR="006D3C30" w:rsidRPr="006D2B1E">
        <w:rPr>
          <w:rFonts w:cstheme="minorHAnsi"/>
        </w:rPr>
        <w:t>Decentring</w:t>
      </w:r>
      <w:proofErr w:type="spellEnd"/>
      <w:r w:rsidR="006D3C30" w:rsidRPr="006D2B1E">
        <w:rPr>
          <w:rFonts w:cstheme="minorHAnsi"/>
        </w:rPr>
        <w:t xml:space="preserve"> academic</w:t>
      </w:r>
      <w:r w:rsidR="00FD0ABC" w:rsidRPr="006D2B1E">
        <w:rPr>
          <w:rFonts w:cstheme="minorHAnsi"/>
        </w:rPr>
        <w:t xml:space="preserve"> text production and evaluation practices,” </w:t>
      </w:r>
      <w:r w:rsidR="000E47A1" w:rsidRPr="006D2B1E">
        <w:rPr>
          <w:rFonts w:cstheme="minorHAnsi"/>
        </w:rPr>
        <w:t xml:space="preserve">Lillis and Curry </w:t>
      </w:r>
      <w:r w:rsidR="001E5B43">
        <w:rPr>
          <w:rFonts w:cstheme="minorHAnsi"/>
        </w:rPr>
        <w:fldChar w:fldCharType="begin"/>
      </w:r>
      <w:r w:rsidR="001E5B43">
        <w:rPr>
          <w:rFonts w:cstheme="minorHAnsi"/>
        </w:rPr>
        <w:instrText xml:space="preserve"> ADDIN ZOTERO_ITEM CSL_CITATION {"citationID":"G0faTwyM","properties":{"formattedCitation":"{\\b{}[{\\i{}15}]}","plainCitation":"[15]","noteIndex":0},"citationItems":[{"id":19,"uris":["http://zotero.org/users/local/k8xeHMBG/items/N4N9W7AM"],"uri":["http://zotero.org/users/local/k8xeHMBG/items/N4N9W7AM"],"itemData":{"id":19,"type":"book","publisher":"Routledge","title":"Academic Writing in a Global Context: The politics and practices of publishing in English","author":[{"family":"Lillis","given":"Theresa"},{"family":"Curry","given":"Mary Jane"}],"issued":{"date-parts":[["2010"]]}}}],"schema":"https://github.com/citation-style-language/schema/raw/master/csl-citation.json"} </w:instrText>
      </w:r>
      <w:r w:rsidR="001E5B43">
        <w:rPr>
          <w:rFonts w:cstheme="minorHAnsi"/>
        </w:rPr>
        <w:fldChar w:fldCharType="separate"/>
      </w:r>
      <w:r w:rsidR="001E5B43" w:rsidRPr="001E5B43">
        <w:rPr>
          <w:rFonts w:ascii="Times New Roman" w:cs="Times New Roman"/>
          <w:b/>
          <w:bCs/>
        </w:rPr>
        <w:t>[</w:t>
      </w:r>
      <w:r w:rsidR="001E5B43" w:rsidRPr="001E5B43">
        <w:rPr>
          <w:rFonts w:ascii="Times New Roman" w:cs="Times New Roman"/>
          <w:b/>
          <w:bCs/>
          <w:i/>
          <w:iCs/>
        </w:rPr>
        <w:t>15</w:t>
      </w:r>
      <w:r w:rsidR="001E5B43" w:rsidRPr="001E5B43">
        <w:rPr>
          <w:rFonts w:ascii="Times New Roman" w:cs="Times New Roman"/>
          <w:b/>
          <w:bCs/>
        </w:rPr>
        <w:t>]</w:t>
      </w:r>
      <w:r w:rsidR="001E5B43">
        <w:rPr>
          <w:rFonts w:cstheme="minorHAnsi"/>
        </w:rPr>
        <w:fldChar w:fldCharType="end"/>
      </w:r>
      <w:r w:rsidR="00446525" w:rsidRPr="006D2B1E">
        <w:rPr>
          <w:rFonts w:cstheme="minorHAnsi"/>
        </w:rPr>
        <w:t xml:space="preserve"> </w:t>
      </w:r>
      <w:r w:rsidR="00AF6344" w:rsidRPr="006D2B1E">
        <w:rPr>
          <w:rFonts w:cstheme="minorHAnsi"/>
        </w:rPr>
        <w:t>deconstruct</w:t>
      </w:r>
      <w:r w:rsidR="00681D40" w:rsidRPr="006D2B1E">
        <w:rPr>
          <w:rFonts w:cstheme="minorHAnsi"/>
        </w:rPr>
        <w:t xml:space="preserve"> this </w:t>
      </w:r>
      <w:r w:rsidR="00AE092A" w:rsidRPr="006D2B1E">
        <w:rPr>
          <w:rFonts w:cstheme="minorHAnsi"/>
        </w:rPr>
        <w:t>traditional approach</w:t>
      </w:r>
      <w:r w:rsidR="006A70A7" w:rsidRPr="006D2B1E">
        <w:rPr>
          <w:rFonts w:cstheme="minorHAnsi"/>
        </w:rPr>
        <w:t xml:space="preserve"> to publishing</w:t>
      </w:r>
      <w:r w:rsidR="003C3DF2" w:rsidRPr="006D2B1E">
        <w:rPr>
          <w:rFonts w:cstheme="minorHAnsi"/>
        </w:rPr>
        <w:t xml:space="preserve">—the </w:t>
      </w:r>
      <w:r w:rsidR="000E5A33" w:rsidRPr="006D2B1E">
        <w:rPr>
          <w:rFonts w:cstheme="minorHAnsi"/>
        </w:rPr>
        <w:t xml:space="preserve">burdensome </w:t>
      </w:r>
      <w:r w:rsidR="003C3DF2" w:rsidRPr="006D2B1E">
        <w:rPr>
          <w:rFonts w:cstheme="minorHAnsi"/>
        </w:rPr>
        <w:t>product of an Anglophone-centered market economy</w:t>
      </w:r>
      <w:r w:rsidR="00023C07" w:rsidRPr="006D2B1E">
        <w:rPr>
          <w:rFonts w:cstheme="minorHAnsi"/>
        </w:rPr>
        <w:t>.</w:t>
      </w:r>
      <w:r w:rsidR="00AE092A" w:rsidRPr="006D2B1E">
        <w:rPr>
          <w:rFonts w:cstheme="minorHAnsi"/>
        </w:rPr>
        <w:t xml:space="preserve"> </w:t>
      </w:r>
      <w:r w:rsidR="00C90921" w:rsidRPr="006D2B1E">
        <w:rPr>
          <w:rFonts w:cstheme="minorHAnsi"/>
        </w:rPr>
        <w:t>In its place, the</w:t>
      </w:r>
      <w:r w:rsidR="00801696" w:rsidRPr="006D2B1E">
        <w:rPr>
          <w:rFonts w:cstheme="minorHAnsi"/>
        </w:rPr>
        <w:t xml:space="preserve"> authors</w:t>
      </w:r>
      <w:r w:rsidR="00C90921" w:rsidRPr="006D2B1E">
        <w:rPr>
          <w:rFonts w:cstheme="minorHAnsi"/>
        </w:rPr>
        <w:t xml:space="preserve"> propose the gift economy </w:t>
      </w:r>
      <w:r w:rsidR="001E5B43">
        <w:rPr>
          <w:rFonts w:cstheme="minorHAnsi"/>
        </w:rPr>
        <w:fldChar w:fldCharType="begin"/>
      </w:r>
      <w:r w:rsidR="001E5B43">
        <w:rPr>
          <w:rFonts w:cstheme="minorHAnsi"/>
        </w:rPr>
        <w:instrText xml:space="preserve"> ADDIN ZOTERO_ITEM CSL_CITATION {"citationID":"ESLQ66iO","properties":{"formattedCitation":"{\\b{}[{\\i{}15}]}","plainCitation":"[15]","noteIndex":0},"citationItems":[{"id":19,"uris":["http://zotero.org/users/local/k8xeHMBG/items/N4N9W7AM"],"uri":["http://zotero.org/users/local/k8xeHMBG/items/N4N9W7AM"],"itemData":{"id":19,"type":"book","publisher":"Routledge","title":"Academic Writing in a Global Context: The politics and practices of publishing in English","author":[{"family":"Lillis","given":"Theresa"},{"family":"Curry","given":"Mary Jane"}],"issued":{"date-parts":[["2010"]]}}}],"schema":"https://github.com/citation-style-language/schema/raw/master/csl-citation.json"} </w:instrText>
      </w:r>
      <w:r w:rsidR="001E5B43">
        <w:rPr>
          <w:rFonts w:cstheme="minorHAnsi"/>
        </w:rPr>
        <w:fldChar w:fldCharType="separate"/>
      </w:r>
      <w:r w:rsidR="001E5B43" w:rsidRPr="001E5B43">
        <w:rPr>
          <w:rFonts w:ascii="Times New Roman" w:cs="Times New Roman"/>
          <w:b/>
          <w:bCs/>
        </w:rPr>
        <w:t>[</w:t>
      </w:r>
      <w:r w:rsidR="001E5B43" w:rsidRPr="001E5B43">
        <w:rPr>
          <w:rFonts w:ascii="Times New Roman" w:cs="Times New Roman"/>
          <w:b/>
          <w:bCs/>
          <w:i/>
          <w:iCs/>
        </w:rPr>
        <w:t>15</w:t>
      </w:r>
      <w:r w:rsidR="001E5B43" w:rsidRPr="001E5B43">
        <w:rPr>
          <w:rFonts w:ascii="Times New Roman" w:cs="Times New Roman"/>
          <w:b/>
          <w:bCs/>
        </w:rPr>
        <w:t>]</w:t>
      </w:r>
      <w:r w:rsidR="001E5B43">
        <w:rPr>
          <w:rFonts w:cstheme="minorHAnsi"/>
        </w:rPr>
        <w:fldChar w:fldCharType="end"/>
      </w:r>
      <w:r w:rsidR="00AF6344" w:rsidRPr="006D2B1E">
        <w:rPr>
          <w:rFonts w:cstheme="minorHAnsi"/>
        </w:rPr>
        <w:t xml:space="preserve">. </w:t>
      </w:r>
      <w:r w:rsidR="003E31EC" w:rsidRPr="006D2B1E">
        <w:rPr>
          <w:rFonts w:cstheme="minorHAnsi"/>
        </w:rPr>
        <w:t xml:space="preserve">The gift economy </w:t>
      </w:r>
      <w:r w:rsidR="004764DD" w:rsidRPr="006D2B1E">
        <w:rPr>
          <w:rFonts w:cstheme="minorHAnsi"/>
        </w:rPr>
        <w:t xml:space="preserve">shifts </w:t>
      </w:r>
      <w:r w:rsidR="003E3DFE" w:rsidRPr="006D2B1E">
        <w:rPr>
          <w:rFonts w:cstheme="minorHAnsi"/>
        </w:rPr>
        <w:t xml:space="preserve">focus away from </w:t>
      </w:r>
      <w:r w:rsidR="00245047" w:rsidRPr="006D2B1E">
        <w:rPr>
          <w:rFonts w:cstheme="minorHAnsi"/>
        </w:rPr>
        <w:t xml:space="preserve">the </w:t>
      </w:r>
      <w:r w:rsidR="008B75E3" w:rsidRPr="006D2B1E">
        <w:rPr>
          <w:rFonts w:cstheme="minorHAnsi"/>
        </w:rPr>
        <w:t>c</w:t>
      </w:r>
      <w:r w:rsidR="004B7F6C" w:rsidRPr="006D2B1E">
        <w:rPr>
          <w:rFonts w:cstheme="minorHAnsi"/>
        </w:rPr>
        <w:t>ost and to</w:t>
      </w:r>
      <w:r w:rsidR="009F419A" w:rsidRPr="006D2B1E">
        <w:rPr>
          <w:rFonts w:cstheme="minorHAnsi"/>
        </w:rPr>
        <w:t>ward</w:t>
      </w:r>
      <w:r w:rsidR="004B7F6C" w:rsidRPr="006D2B1E">
        <w:rPr>
          <w:rFonts w:cstheme="minorHAnsi"/>
        </w:rPr>
        <w:t xml:space="preserve"> the </w:t>
      </w:r>
      <w:r w:rsidR="00110817" w:rsidRPr="006D2B1E">
        <w:rPr>
          <w:rFonts w:cstheme="minorHAnsi"/>
        </w:rPr>
        <w:t>intrinsic reward.</w:t>
      </w:r>
    </w:p>
    <w:p w14:paraId="3FDEA640" w14:textId="36214065" w:rsidR="0006754C" w:rsidRPr="006D2B1E" w:rsidRDefault="00912C10" w:rsidP="002F5D09">
      <w:pPr>
        <w:spacing w:after="240" w:line="240" w:lineRule="auto"/>
        <w:ind w:firstLine="0"/>
        <w:rPr>
          <w:rFonts w:cstheme="minorHAnsi"/>
        </w:rPr>
      </w:pPr>
      <w:r w:rsidRPr="006D2B1E">
        <w:rPr>
          <w:rFonts w:cstheme="minorHAnsi"/>
        </w:rPr>
        <w:t xml:space="preserve">Within </w:t>
      </w:r>
      <w:r w:rsidR="00D40CB1" w:rsidRPr="006D2B1E">
        <w:rPr>
          <w:rFonts w:cstheme="minorHAnsi"/>
        </w:rPr>
        <w:t xml:space="preserve">an academic context, </w:t>
      </w:r>
      <w:r w:rsidR="00071613" w:rsidRPr="006D2B1E">
        <w:rPr>
          <w:rFonts w:cstheme="minorHAnsi"/>
        </w:rPr>
        <w:t xml:space="preserve">diamond OA is </w:t>
      </w:r>
      <w:r w:rsidR="0058359B" w:rsidRPr="006D2B1E">
        <w:rPr>
          <w:rFonts w:cstheme="minorHAnsi"/>
        </w:rPr>
        <w:t>the gift economy</w:t>
      </w:r>
      <w:r w:rsidR="005B465E" w:rsidRPr="006D2B1E">
        <w:rPr>
          <w:rFonts w:cstheme="minorHAnsi"/>
        </w:rPr>
        <w:t>.</w:t>
      </w:r>
      <w:r w:rsidR="004C2B34" w:rsidRPr="006D2B1E">
        <w:rPr>
          <w:rFonts w:cstheme="minorHAnsi"/>
        </w:rPr>
        <w:t xml:space="preserve"> </w:t>
      </w:r>
      <w:r w:rsidR="00F31787" w:rsidRPr="006D2B1E">
        <w:rPr>
          <w:rFonts w:cstheme="minorHAnsi"/>
        </w:rPr>
        <w:t xml:space="preserve">Diamond OA journals publish not for money but for </w:t>
      </w:r>
      <w:r w:rsidR="00350D7C" w:rsidRPr="006D2B1E">
        <w:rPr>
          <w:rFonts w:cstheme="minorHAnsi"/>
        </w:rPr>
        <w:t xml:space="preserve">the public good. </w:t>
      </w:r>
      <w:r w:rsidR="00233ECE" w:rsidRPr="006D2B1E">
        <w:rPr>
          <w:rFonts w:cstheme="minorHAnsi"/>
        </w:rPr>
        <w:t xml:space="preserve">As one of these journals, </w:t>
      </w:r>
      <w:r w:rsidR="00233ECE" w:rsidRPr="006D2B1E">
        <w:rPr>
          <w:rFonts w:cstheme="minorHAnsi"/>
          <w:i/>
          <w:iCs/>
        </w:rPr>
        <w:t>IJNS</w:t>
      </w:r>
      <w:r w:rsidR="00233ECE" w:rsidRPr="006D2B1E">
        <w:rPr>
          <w:rFonts w:cstheme="minorHAnsi"/>
        </w:rPr>
        <w:t>’s mission is to promote</w:t>
      </w:r>
      <w:r w:rsidR="00A0575B" w:rsidRPr="006D2B1E">
        <w:rPr>
          <w:rFonts w:cstheme="minorHAnsi"/>
        </w:rPr>
        <w:t xml:space="preserve"> </w:t>
      </w:r>
      <w:r w:rsidR="00564D60" w:rsidRPr="006D2B1E">
        <w:rPr>
          <w:rFonts w:cstheme="minorHAnsi"/>
        </w:rPr>
        <w:t>international</w:t>
      </w:r>
      <w:r w:rsidR="00A0575B" w:rsidRPr="006D2B1E">
        <w:rPr>
          <w:rFonts w:cstheme="minorHAnsi"/>
        </w:rPr>
        <w:t xml:space="preserve"> scholarly discourse </w:t>
      </w:r>
      <w:r w:rsidR="00B13EE8" w:rsidRPr="006D2B1E">
        <w:rPr>
          <w:rFonts w:cstheme="minorHAnsi"/>
        </w:rPr>
        <w:t xml:space="preserve">on nuclear security issues </w:t>
      </w:r>
      <w:r w:rsidR="00C720B6" w:rsidRPr="006D2B1E">
        <w:rPr>
          <w:rFonts w:cstheme="minorHAnsi"/>
        </w:rPr>
        <w:t xml:space="preserve">that </w:t>
      </w:r>
      <w:r w:rsidR="00E440A4" w:rsidRPr="006D2B1E">
        <w:rPr>
          <w:rFonts w:cstheme="minorHAnsi"/>
        </w:rPr>
        <w:t>serves to educate, protect,</w:t>
      </w:r>
      <w:r w:rsidR="00B13EE8" w:rsidRPr="006D2B1E">
        <w:rPr>
          <w:rFonts w:cstheme="minorHAnsi"/>
        </w:rPr>
        <w:t xml:space="preserve"> and advance society. </w:t>
      </w:r>
      <w:r w:rsidR="002F1454" w:rsidRPr="006D2B1E">
        <w:rPr>
          <w:rFonts w:cstheme="minorHAnsi"/>
        </w:rPr>
        <w:t xml:space="preserve">If </w:t>
      </w:r>
      <w:r w:rsidR="005B6963" w:rsidRPr="006D2B1E">
        <w:rPr>
          <w:rFonts w:cstheme="minorHAnsi"/>
        </w:rPr>
        <w:t xml:space="preserve">freely </w:t>
      </w:r>
      <w:r w:rsidR="00F32E32" w:rsidRPr="006D2B1E">
        <w:rPr>
          <w:rFonts w:cstheme="minorHAnsi"/>
        </w:rPr>
        <w:t>publishing an</w:t>
      </w:r>
      <w:r w:rsidR="00915664" w:rsidRPr="006D2B1E">
        <w:rPr>
          <w:rFonts w:cstheme="minorHAnsi"/>
        </w:rPr>
        <w:t xml:space="preserve"> academic</w:t>
      </w:r>
      <w:r w:rsidR="00F32E32" w:rsidRPr="006D2B1E">
        <w:rPr>
          <w:rFonts w:cstheme="minorHAnsi"/>
        </w:rPr>
        <w:t xml:space="preserve"> article </w:t>
      </w:r>
      <w:r w:rsidR="00023AAC" w:rsidRPr="006D2B1E">
        <w:rPr>
          <w:rFonts w:cstheme="minorHAnsi"/>
        </w:rPr>
        <w:t>aids</w:t>
      </w:r>
      <w:r w:rsidR="00F32E32" w:rsidRPr="006D2B1E">
        <w:rPr>
          <w:rFonts w:cstheme="minorHAnsi"/>
        </w:rPr>
        <w:t xml:space="preserve"> </w:t>
      </w:r>
      <w:r w:rsidR="00023AAC" w:rsidRPr="006D2B1E">
        <w:rPr>
          <w:rFonts w:cstheme="minorHAnsi"/>
        </w:rPr>
        <w:t xml:space="preserve">researchers, policymakers, </w:t>
      </w:r>
      <w:r w:rsidR="00BC29A9" w:rsidRPr="006D2B1E">
        <w:rPr>
          <w:rFonts w:cstheme="minorHAnsi"/>
        </w:rPr>
        <w:t>practitioners, or oth</w:t>
      </w:r>
      <w:r w:rsidR="00547707" w:rsidRPr="006D2B1E">
        <w:rPr>
          <w:rFonts w:cstheme="minorHAnsi"/>
        </w:rPr>
        <w:t>er professionals</w:t>
      </w:r>
      <w:r w:rsidR="00023AAC" w:rsidRPr="006D2B1E">
        <w:rPr>
          <w:rFonts w:cstheme="minorHAnsi"/>
        </w:rPr>
        <w:t xml:space="preserve"> in </w:t>
      </w:r>
      <w:r w:rsidR="003B277D" w:rsidRPr="006D2B1E">
        <w:rPr>
          <w:rFonts w:cstheme="minorHAnsi"/>
        </w:rPr>
        <w:t>safeguard</w:t>
      </w:r>
      <w:r w:rsidR="00023AAC" w:rsidRPr="006D2B1E">
        <w:rPr>
          <w:rFonts w:cstheme="minorHAnsi"/>
        </w:rPr>
        <w:t>ing</w:t>
      </w:r>
      <w:r w:rsidR="00E72830" w:rsidRPr="006D2B1E">
        <w:rPr>
          <w:rFonts w:cstheme="minorHAnsi"/>
        </w:rPr>
        <w:t xml:space="preserve"> </w:t>
      </w:r>
      <w:r w:rsidR="00E40247" w:rsidRPr="006D2B1E">
        <w:rPr>
          <w:rFonts w:cstheme="minorHAnsi"/>
        </w:rPr>
        <w:t xml:space="preserve">the world from nuclear harm or </w:t>
      </w:r>
      <w:r w:rsidR="00547707" w:rsidRPr="006D2B1E">
        <w:rPr>
          <w:rFonts w:cstheme="minorHAnsi"/>
        </w:rPr>
        <w:t xml:space="preserve">in </w:t>
      </w:r>
      <w:r w:rsidR="00B44C01" w:rsidRPr="006D2B1E">
        <w:rPr>
          <w:rFonts w:cstheme="minorHAnsi"/>
        </w:rPr>
        <w:t>harness</w:t>
      </w:r>
      <w:r w:rsidR="00023AAC" w:rsidRPr="006D2B1E">
        <w:rPr>
          <w:rFonts w:cstheme="minorHAnsi"/>
        </w:rPr>
        <w:t xml:space="preserve">ing </w:t>
      </w:r>
      <w:r w:rsidR="007B471A" w:rsidRPr="006D2B1E">
        <w:rPr>
          <w:rFonts w:cstheme="minorHAnsi"/>
        </w:rPr>
        <w:t xml:space="preserve">nuclear energy for </w:t>
      </w:r>
      <w:r w:rsidR="00D71C58" w:rsidRPr="006D2B1E">
        <w:rPr>
          <w:rFonts w:cstheme="minorHAnsi"/>
        </w:rPr>
        <w:t>safe, peaceful use</w:t>
      </w:r>
      <w:r w:rsidR="003256A1" w:rsidRPr="006D2B1E">
        <w:rPr>
          <w:rFonts w:cstheme="minorHAnsi"/>
        </w:rPr>
        <w:t>s, then the journal has accomplished its mission.</w:t>
      </w:r>
    </w:p>
    <w:p w14:paraId="1EC6DD65" w14:textId="5269856A" w:rsidR="00B56461" w:rsidRPr="006D2B1E" w:rsidRDefault="00AC676D" w:rsidP="002F5D09">
      <w:pPr>
        <w:spacing w:after="240" w:line="240" w:lineRule="auto"/>
        <w:ind w:firstLine="0"/>
        <w:rPr>
          <w:rFonts w:cstheme="minorHAnsi"/>
        </w:rPr>
      </w:pPr>
      <w:r w:rsidRPr="006D2B1E">
        <w:rPr>
          <w:rFonts w:cstheme="minorHAnsi"/>
        </w:rPr>
        <w:t xml:space="preserve">Rather than </w:t>
      </w:r>
      <w:r w:rsidR="00FB11BB" w:rsidRPr="006D2B1E">
        <w:rPr>
          <w:rFonts w:cstheme="minorHAnsi"/>
        </w:rPr>
        <w:t xml:space="preserve">tax authors for their </w:t>
      </w:r>
      <w:r w:rsidR="009949B6">
        <w:rPr>
          <w:rFonts w:cstheme="minorHAnsi"/>
        </w:rPr>
        <w:t>crucial</w:t>
      </w:r>
      <w:r w:rsidR="003036B7" w:rsidRPr="006D2B1E">
        <w:rPr>
          <w:rFonts w:cstheme="minorHAnsi"/>
        </w:rPr>
        <w:t xml:space="preserve"> work, </w:t>
      </w:r>
      <w:r w:rsidR="00DA29E5" w:rsidRPr="006D2B1E">
        <w:rPr>
          <w:rFonts w:cstheme="minorHAnsi"/>
        </w:rPr>
        <w:t xml:space="preserve">diamond </w:t>
      </w:r>
      <w:r w:rsidR="003036B7" w:rsidRPr="006D2B1E">
        <w:rPr>
          <w:rFonts w:cstheme="minorHAnsi"/>
        </w:rPr>
        <w:t>OA journals</w:t>
      </w:r>
      <w:r w:rsidR="005A2483" w:rsidRPr="006D2B1E">
        <w:rPr>
          <w:rFonts w:cstheme="minorHAnsi"/>
        </w:rPr>
        <w:t xml:space="preserve"> </w:t>
      </w:r>
      <w:r w:rsidR="009951A1" w:rsidRPr="006D2B1E">
        <w:rPr>
          <w:rFonts w:cstheme="minorHAnsi"/>
        </w:rPr>
        <w:t>can</w:t>
      </w:r>
      <w:r w:rsidR="0087541F" w:rsidRPr="006D2B1E">
        <w:rPr>
          <w:rFonts w:cstheme="minorHAnsi"/>
        </w:rPr>
        <w:t xml:space="preserve"> </w:t>
      </w:r>
      <w:r w:rsidR="00CD2E0D" w:rsidRPr="006D2B1E">
        <w:rPr>
          <w:rFonts w:cstheme="minorHAnsi"/>
        </w:rPr>
        <w:t xml:space="preserve">still </w:t>
      </w:r>
      <w:r w:rsidR="00AA1829" w:rsidRPr="006D2B1E">
        <w:rPr>
          <w:rFonts w:cstheme="minorHAnsi"/>
        </w:rPr>
        <w:t>operate</w:t>
      </w:r>
      <w:r w:rsidR="00CD2E0D" w:rsidRPr="006D2B1E">
        <w:rPr>
          <w:rFonts w:cstheme="minorHAnsi"/>
        </w:rPr>
        <w:t xml:space="preserve"> administratively</w:t>
      </w:r>
      <w:r w:rsidR="00AA1829" w:rsidRPr="006D2B1E">
        <w:rPr>
          <w:rFonts w:cstheme="minorHAnsi"/>
        </w:rPr>
        <w:t xml:space="preserve"> on a volunteer basis. </w:t>
      </w:r>
      <w:r w:rsidR="004125C0" w:rsidRPr="006D2B1E">
        <w:rPr>
          <w:rFonts w:cstheme="minorHAnsi"/>
        </w:rPr>
        <w:t>Volunteer editors a</w:t>
      </w:r>
      <w:r w:rsidR="007331B5" w:rsidRPr="006D2B1E">
        <w:rPr>
          <w:rFonts w:cstheme="minorHAnsi"/>
        </w:rPr>
        <w:t>re key</w:t>
      </w:r>
      <w:r w:rsidR="004125C0" w:rsidRPr="006D2B1E">
        <w:rPr>
          <w:rFonts w:cstheme="minorHAnsi"/>
        </w:rPr>
        <w:t xml:space="preserve">. </w:t>
      </w:r>
      <w:r w:rsidR="00543ACC" w:rsidRPr="006D2B1E">
        <w:rPr>
          <w:rFonts w:cstheme="minorHAnsi"/>
        </w:rPr>
        <w:t xml:space="preserve">By volunteering, </w:t>
      </w:r>
      <w:r w:rsidR="00DA29E5" w:rsidRPr="006D2B1E">
        <w:rPr>
          <w:rFonts w:cstheme="minorHAnsi"/>
          <w:i/>
          <w:iCs/>
        </w:rPr>
        <w:t>IJNS</w:t>
      </w:r>
      <w:r w:rsidR="00543ACC" w:rsidRPr="006D2B1E">
        <w:rPr>
          <w:rFonts w:cstheme="minorHAnsi"/>
        </w:rPr>
        <w:t xml:space="preserve"> editors</w:t>
      </w:r>
      <w:r w:rsidR="009B57AC" w:rsidRPr="006D2B1E">
        <w:rPr>
          <w:rFonts w:cstheme="minorHAnsi"/>
        </w:rPr>
        <w:t xml:space="preserve"> </w:t>
      </w:r>
      <w:r w:rsidR="003F4BED" w:rsidRPr="006D2B1E">
        <w:rPr>
          <w:rFonts w:cstheme="minorHAnsi"/>
        </w:rPr>
        <w:t>not only help the journal succeed in its mission, but also help</w:t>
      </w:r>
      <w:r w:rsidR="009B57AC" w:rsidRPr="006D2B1E">
        <w:rPr>
          <w:rFonts w:cstheme="minorHAnsi"/>
        </w:rPr>
        <w:t xml:space="preserve"> </w:t>
      </w:r>
      <w:r w:rsidR="008D4FCC" w:rsidRPr="006D2B1E">
        <w:rPr>
          <w:rFonts w:cstheme="minorHAnsi"/>
        </w:rPr>
        <w:t>implement the gift economy</w:t>
      </w:r>
      <w:r w:rsidR="001C715C" w:rsidRPr="006D2B1E">
        <w:rPr>
          <w:rFonts w:cstheme="minorHAnsi"/>
        </w:rPr>
        <w:t xml:space="preserve"> in the academic world</w:t>
      </w:r>
      <w:r w:rsidR="008D4FCC" w:rsidRPr="006D2B1E">
        <w:rPr>
          <w:rFonts w:cstheme="minorHAnsi"/>
        </w:rPr>
        <w:t>.</w:t>
      </w:r>
      <w:r w:rsidR="009B57AC" w:rsidRPr="006D2B1E">
        <w:rPr>
          <w:rFonts w:cstheme="minorHAnsi"/>
        </w:rPr>
        <w:t xml:space="preserve"> </w:t>
      </w:r>
      <w:r w:rsidR="00DA29E5" w:rsidRPr="006D2B1E">
        <w:rPr>
          <w:rFonts w:cstheme="minorHAnsi"/>
        </w:rPr>
        <w:t>Thus, s</w:t>
      </w:r>
      <w:r w:rsidR="00B5060B" w:rsidRPr="006D2B1E">
        <w:rPr>
          <w:rFonts w:cstheme="minorHAnsi"/>
        </w:rPr>
        <w:t xml:space="preserve">everal benefits arise </w:t>
      </w:r>
      <w:r w:rsidR="00DA29E5" w:rsidRPr="006D2B1E">
        <w:rPr>
          <w:rFonts w:cstheme="minorHAnsi"/>
        </w:rPr>
        <w:t xml:space="preserve">from </w:t>
      </w:r>
      <w:r w:rsidR="003F4BED" w:rsidRPr="006D2B1E">
        <w:rPr>
          <w:rFonts w:cstheme="minorHAnsi"/>
        </w:rPr>
        <w:t>editors’</w:t>
      </w:r>
      <w:r w:rsidR="00193AA6" w:rsidRPr="006D2B1E">
        <w:rPr>
          <w:rFonts w:cstheme="minorHAnsi"/>
        </w:rPr>
        <w:t xml:space="preserve"> </w:t>
      </w:r>
      <w:r w:rsidR="00DA29E5" w:rsidRPr="006D2B1E">
        <w:rPr>
          <w:rFonts w:cstheme="minorHAnsi"/>
        </w:rPr>
        <w:t xml:space="preserve">volunteer </w:t>
      </w:r>
      <w:r w:rsidR="00B84A26" w:rsidRPr="006D2B1E">
        <w:rPr>
          <w:rFonts w:cstheme="minorHAnsi"/>
        </w:rPr>
        <w:t>work in preparing manuscripts for publication.</w:t>
      </w:r>
    </w:p>
    <w:p w14:paraId="64F4434A" w14:textId="524D6AAE" w:rsidR="003F4BED" w:rsidRPr="007E704E" w:rsidRDefault="00225002" w:rsidP="00744FF0">
      <w:pPr>
        <w:pStyle w:val="Heading2"/>
      </w:pPr>
      <w:bookmarkStart w:id="8" w:name="_Toc98182567"/>
      <w:r w:rsidRPr="007E704E">
        <w:t xml:space="preserve">Free </w:t>
      </w:r>
      <w:r w:rsidR="00ED6919" w:rsidRPr="007E704E">
        <w:t>Labor</w:t>
      </w:r>
      <w:bookmarkEnd w:id="8"/>
    </w:p>
    <w:p w14:paraId="4B5252DF" w14:textId="7B44B6A4" w:rsidR="008522F1" w:rsidRDefault="005D7CA5" w:rsidP="00682B4A">
      <w:pPr>
        <w:spacing w:after="240" w:line="240" w:lineRule="auto"/>
        <w:ind w:firstLine="0"/>
        <w:rPr>
          <w:rFonts w:cstheme="minorHAnsi"/>
        </w:rPr>
      </w:pPr>
      <w:r w:rsidRPr="006D2B1E">
        <w:rPr>
          <w:rFonts w:cstheme="minorHAnsi"/>
        </w:rPr>
        <w:t xml:space="preserve">One obvious benefit from enlisting volunteer editors is that journals can shed the financial burden of payroll. </w:t>
      </w:r>
      <w:r w:rsidR="007355E3" w:rsidRPr="006D2B1E">
        <w:rPr>
          <w:rFonts w:cstheme="minorHAnsi"/>
        </w:rPr>
        <w:t xml:space="preserve">Free labor from editors is </w:t>
      </w:r>
      <w:r w:rsidR="004557FB">
        <w:rPr>
          <w:rFonts w:cstheme="minorHAnsi"/>
        </w:rPr>
        <w:t>like</w:t>
      </w:r>
      <w:r w:rsidR="00E06DAE">
        <w:rPr>
          <w:rFonts w:cstheme="minorHAnsi"/>
        </w:rPr>
        <w:t xml:space="preserve"> </w:t>
      </w:r>
      <w:r w:rsidR="004E68BC">
        <w:rPr>
          <w:rFonts w:cstheme="minorHAnsi"/>
        </w:rPr>
        <w:t xml:space="preserve">that of </w:t>
      </w:r>
      <w:r w:rsidR="00910C82" w:rsidRPr="006D2B1E">
        <w:rPr>
          <w:rFonts w:cstheme="minorHAnsi"/>
        </w:rPr>
        <w:t>peer reviewers</w:t>
      </w:r>
      <w:r w:rsidR="00DE06E1">
        <w:rPr>
          <w:rFonts w:cstheme="minorHAnsi"/>
        </w:rPr>
        <w:t>:</w:t>
      </w:r>
      <w:r w:rsidR="00AB3D12">
        <w:rPr>
          <w:rFonts w:cstheme="minorHAnsi"/>
        </w:rPr>
        <w:t xml:space="preserve"> In </w:t>
      </w:r>
      <w:r w:rsidR="00AB3D12" w:rsidRPr="00AB3D12">
        <w:rPr>
          <w:rFonts w:cstheme="minorHAnsi"/>
          <w:i/>
          <w:iCs/>
        </w:rPr>
        <w:t>IJNS</w:t>
      </w:r>
      <w:r w:rsidR="00AB3D12">
        <w:rPr>
          <w:rFonts w:cstheme="minorHAnsi"/>
        </w:rPr>
        <w:t xml:space="preserve">, neither editors nor peer reviewers </w:t>
      </w:r>
      <w:r w:rsidR="004D7FD6">
        <w:rPr>
          <w:rFonts w:cstheme="minorHAnsi"/>
        </w:rPr>
        <w:t>collect</w:t>
      </w:r>
      <w:r w:rsidR="00AB3D12">
        <w:rPr>
          <w:rFonts w:cstheme="minorHAnsi"/>
        </w:rPr>
        <w:t xml:space="preserve"> paychecks</w:t>
      </w:r>
      <w:r w:rsidR="004D7FD6">
        <w:rPr>
          <w:rFonts w:cstheme="minorHAnsi"/>
        </w:rPr>
        <w:t xml:space="preserve"> for their work</w:t>
      </w:r>
      <w:r w:rsidR="00AB3D12">
        <w:rPr>
          <w:rFonts w:cstheme="minorHAnsi"/>
        </w:rPr>
        <w:t>.</w:t>
      </w:r>
      <w:r w:rsidR="00910C82" w:rsidRPr="006D2B1E">
        <w:rPr>
          <w:rFonts w:cstheme="minorHAnsi"/>
        </w:rPr>
        <w:t xml:space="preserve"> </w:t>
      </w:r>
      <w:r w:rsidR="001A6EE1">
        <w:rPr>
          <w:rFonts w:cstheme="minorHAnsi"/>
        </w:rPr>
        <w:t>W</w:t>
      </w:r>
      <w:r w:rsidR="003401A7">
        <w:rPr>
          <w:rFonts w:cstheme="minorHAnsi"/>
        </w:rPr>
        <w:t xml:space="preserve">ithout </w:t>
      </w:r>
      <w:r w:rsidR="00DE06E1">
        <w:rPr>
          <w:rFonts w:cstheme="minorHAnsi"/>
        </w:rPr>
        <w:t>th</w:t>
      </w:r>
      <w:r w:rsidR="00180B6D">
        <w:rPr>
          <w:rFonts w:cstheme="minorHAnsi"/>
        </w:rPr>
        <w:t>is</w:t>
      </w:r>
      <w:r w:rsidR="00DE06E1">
        <w:rPr>
          <w:rFonts w:cstheme="minorHAnsi"/>
        </w:rPr>
        <w:t xml:space="preserve"> free labor</w:t>
      </w:r>
      <w:r w:rsidR="00CB58C1" w:rsidRPr="006D2B1E">
        <w:rPr>
          <w:rFonts w:cstheme="minorHAnsi"/>
        </w:rPr>
        <w:t xml:space="preserve">, </w:t>
      </w:r>
      <w:r w:rsidR="00DE06E1">
        <w:rPr>
          <w:rFonts w:cstheme="minorHAnsi"/>
        </w:rPr>
        <w:t>the journal</w:t>
      </w:r>
      <w:r w:rsidR="00CB58C1" w:rsidRPr="006D2B1E">
        <w:rPr>
          <w:rFonts w:cstheme="minorHAnsi"/>
        </w:rPr>
        <w:t xml:space="preserve"> would be </w:t>
      </w:r>
      <w:r w:rsidR="002C123B">
        <w:rPr>
          <w:rFonts w:cstheme="minorHAnsi"/>
        </w:rPr>
        <w:t>un</w:t>
      </w:r>
      <w:r w:rsidR="00CB58C1" w:rsidRPr="006D2B1E">
        <w:rPr>
          <w:rFonts w:cstheme="minorHAnsi"/>
        </w:rPr>
        <w:t>able to sustain</w:t>
      </w:r>
      <w:r w:rsidR="00391677" w:rsidRPr="006D2B1E">
        <w:rPr>
          <w:rFonts w:cstheme="minorHAnsi"/>
        </w:rPr>
        <w:t xml:space="preserve"> its gift</w:t>
      </w:r>
      <w:r w:rsidR="009226F0" w:rsidRPr="006D2B1E">
        <w:rPr>
          <w:rFonts w:cstheme="minorHAnsi"/>
        </w:rPr>
        <w:t>-</w:t>
      </w:r>
      <w:r w:rsidR="00391677" w:rsidRPr="006D2B1E">
        <w:rPr>
          <w:rFonts w:cstheme="minorHAnsi"/>
        </w:rPr>
        <w:t>econom</w:t>
      </w:r>
      <w:r w:rsidR="00D53820" w:rsidRPr="006D2B1E">
        <w:rPr>
          <w:rFonts w:cstheme="minorHAnsi"/>
        </w:rPr>
        <w:t xml:space="preserve">y–centered model. </w:t>
      </w:r>
      <w:r w:rsidR="00F55D7D">
        <w:rPr>
          <w:rFonts w:cstheme="minorHAnsi"/>
        </w:rPr>
        <w:t>A</w:t>
      </w:r>
      <w:r w:rsidR="00836342" w:rsidRPr="006D2B1E">
        <w:rPr>
          <w:rFonts w:cstheme="minorHAnsi"/>
        </w:rPr>
        <w:t>lt</w:t>
      </w:r>
      <w:r w:rsidR="004D53CE" w:rsidRPr="006D2B1E">
        <w:rPr>
          <w:rFonts w:cstheme="minorHAnsi"/>
        </w:rPr>
        <w:t xml:space="preserve">hough </w:t>
      </w:r>
      <w:r w:rsidR="00836342" w:rsidRPr="006D2B1E">
        <w:rPr>
          <w:rFonts w:cstheme="minorHAnsi"/>
        </w:rPr>
        <w:t>published by</w:t>
      </w:r>
      <w:r w:rsidR="00A34710" w:rsidRPr="006D2B1E">
        <w:rPr>
          <w:rFonts w:cstheme="minorHAnsi"/>
        </w:rPr>
        <w:t xml:space="preserve"> the University of Tennessee</w:t>
      </w:r>
      <w:r w:rsidR="00CF36CD" w:rsidRPr="006D2B1E">
        <w:rPr>
          <w:rFonts w:cstheme="minorHAnsi"/>
        </w:rPr>
        <w:t xml:space="preserve"> (UT)</w:t>
      </w:r>
      <w:r w:rsidR="007C4838">
        <w:rPr>
          <w:rFonts w:cstheme="minorHAnsi"/>
        </w:rPr>
        <w:t xml:space="preserve"> Institute for </w:t>
      </w:r>
      <w:r w:rsidR="00316F8B">
        <w:rPr>
          <w:rFonts w:cstheme="minorHAnsi"/>
        </w:rPr>
        <w:t>Nuclear Security</w:t>
      </w:r>
      <w:r w:rsidR="00836342" w:rsidRPr="006D2B1E">
        <w:rPr>
          <w:rFonts w:cstheme="minorHAnsi"/>
        </w:rPr>
        <w:t xml:space="preserve"> and </w:t>
      </w:r>
      <w:r w:rsidR="00CF36CD" w:rsidRPr="006D2B1E">
        <w:rPr>
          <w:rFonts w:cstheme="minorHAnsi"/>
        </w:rPr>
        <w:t xml:space="preserve">partnered with the UT Libraries, </w:t>
      </w:r>
      <w:r w:rsidR="00682B4A">
        <w:rPr>
          <w:rFonts w:cstheme="minorHAnsi"/>
          <w:i/>
          <w:iCs/>
        </w:rPr>
        <w:t>IJNS</w:t>
      </w:r>
      <w:r w:rsidR="00F66D98" w:rsidRPr="006D2B1E">
        <w:rPr>
          <w:rFonts w:cstheme="minorHAnsi"/>
        </w:rPr>
        <w:t xml:space="preserve"> </w:t>
      </w:r>
      <w:r w:rsidR="00316F8B">
        <w:rPr>
          <w:rFonts w:cstheme="minorHAnsi"/>
        </w:rPr>
        <w:t xml:space="preserve">currently </w:t>
      </w:r>
      <w:r w:rsidR="00F66D98" w:rsidRPr="006D2B1E">
        <w:rPr>
          <w:rFonts w:cstheme="minorHAnsi"/>
        </w:rPr>
        <w:t xml:space="preserve">receives no </w:t>
      </w:r>
      <w:r w:rsidR="000B3282" w:rsidRPr="006D2B1E">
        <w:rPr>
          <w:rFonts w:cstheme="minorHAnsi"/>
        </w:rPr>
        <w:t xml:space="preserve">funding for its operations. </w:t>
      </w:r>
      <w:r w:rsidR="007E6E6F" w:rsidRPr="006D2B1E">
        <w:rPr>
          <w:rFonts w:cstheme="minorHAnsi"/>
        </w:rPr>
        <w:t xml:space="preserve">Thus, </w:t>
      </w:r>
      <w:r w:rsidR="00682B4A">
        <w:rPr>
          <w:rFonts w:cstheme="minorHAnsi"/>
        </w:rPr>
        <w:t>it</w:t>
      </w:r>
      <w:r w:rsidR="00C73E4B" w:rsidRPr="006D2B1E">
        <w:rPr>
          <w:rFonts w:cstheme="minorHAnsi"/>
          <w:i/>
          <w:iCs/>
        </w:rPr>
        <w:t xml:space="preserve"> </w:t>
      </w:r>
      <w:r w:rsidR="00C73E4B" w:rsidRPr="006D2B1E">
        <w:rPr>
          <w:rFonts w:cstheme="minorHAnsi"/>
        </w:rPr>
        <w:t xml:space="preserve">cannot afford </w:t>
      </w:r>
      <w:r w:rsidR="00374058" w:rsidRPr="006D2B1E">
        <w:rPr>
          <w:rFonts w:cstheme="minorHAnsi"/>
        </w:rPr>
        <w:t xml:space="preserve">to </w:t>
      </w:r>
      <w:r w:rsidR="001A6EE1">
        <w:rPr>
          <w:rFonts w:cstheme="minorHAnsi"/>
        </w:rPr>
        <w:t xml:space="preserve">hire and </w:t>
      </w:r>
      <w:r w:rsidR="00374058" w:rsidRPr="006D2B1E">
        <w:rPr>
          <w:rFonts w:cstheme="minorHAnsi"/>
        </w:rPr>
        <w:t xml:space="preserve">pay staff. </w:t>
      </w:r>
    </w:p>
    <w:p w14:paraId="67307C59" w14:textId="4A1BE70A" w:rsidR="005D7CA5" w:rsidRPr="006D2B1E" w:rsidRDefault="00343F67" w:rsidP="00682B4A">
      <w:pPr>
        <w:spacing w:after="240" w:line="240" w:lineRule="auto"/>
        <w:ind w:firstLine="0"/>
        <w:rPr>
          <w:rFonts w:cstheme="minorHAnsi"/>
        </w:rPr>
      </w:pPr>
      <w:r w:rsidRPr="006D2B1E">
        <w:rPr>
          <w:rFonts w:cstheme="minorHAnsi"/>
        </w:rPr>
        <w:t>Having volunteers</w:t>
      </w:r>
      <w:r w:rsidR="00AC3D31" w:rsidRPr="006D2B1E">
        <w:rPr>
          <w:rFonts w:cstheme="minorHAnsi"/>
        </w:rPr>
        <w:t>, however, keeps the journal going</w:t>
      </w:r>
      <w:r w:rsidR="00E65D89">
        <w:rPr>
          <w:rFonts w:cstheme="minorHAnsi"/>
        </w:rPr>
        <w:t xml:space="preserve"> without a source of revenue</w:t>
      </w:r>
      <w:r w:rsidR="008522F1">
        <w:rPr>
          <w:rFonts w:cstheme="minorHAnsi"/>
        </w:rPr>
        <w:t>.</w:t>
      </w:r>
      <w:r w:rsidR="00220D49">
        <w:rPr>
          <w:rFonts w:cstheme="minorHAnsi"/>
        </w:rPr>
        <w:t xml:space="preserve"> </w:t>
      </w:r>
      <w:r w:rsidR="00EF4770">
        <w:rPr>
          <w:rFonts w:cstheme="minorHAnsi"/>
        </w:rPr>
        <w:t xml:space="preserve">Journals like </w:t>
      </w:r>
      <w:r w:rsidR="00EF4770">
        <w:rPr>
          <w:rFonts w:cstheme="minorHAnsi"/>
          <w:i/>
          <w:iCs/>
        </w:rPr>
        <w:t xml:space="preserve">IJNS </w:t>
      </w:r>
      <w:r w:rsidR="00EF4770">
        <w:rPr>
          <w:rFonts w:cstheme="minorHAnsi"/>
        </w:rPr>
        <w:t>prove</w:t>
      </w:r>
      <w:r w:rsidR="00220D49">
        <w:rPr>
          <w:rFonts w:cstheme="minorHAnsi"/>
        </w:rPr>
        <w:t xml:space="preserve"> that </w:t>
      </w:r>
      <w:r w:rsidR="00EF4770">
        <w:rPr>
          <w:rFonts w:cstheme="minorHAnsi"/>
        </w:rPr>
        <w:t xml:space="preserve">academic </w:t>
      </w:r>
      <w:r w:rsidR="00E70DCB">
        <w:rPr>
          <w:rFonts w:cstheme="minorHAnsi"/>
        </w:rPr>
        <w:t xml:space="preserve">journals </w:t>
      </w:r>
      <w:r w:rsidR="000B0FBD">
        <w:rPr>
          <w:rFonts w:cstheme="minorHAnsi"/>
        </w:rPr>
        <w:t>in nuclear security</w:t>
      </w:r>
      <w:r w:rsidR="00CF5A6A">
        <w:rPr>
          <w:rFonts w:cstheme="minorHAnsi"/>
        </w:rPr>
        <w:t xml:space="preserve">, despite </w:t>
      </w:r>
      <w:r w:rsidR="009C257A">
        <w:rPr>
          <w:rFonts w:cstheme="minorHAnsi"/>
        </w:rPr>
        <w:t>widespread use of</w:t>
      </w:r>
      <w:r w:rsidR="00407279">
        <w:rPr>
          <w:rFonts w:cstheme="minorHAnsi"/>
        </w:rPr>
        <w:t xml:space="preserve"> APCs,</w:t>
      </w:r>
      <w:r w:rsidR="000B0FBD">
        <w:rPr>
          <w:rFonts w:cstheme="minorHAnsi"/>
        </w:rPr>
        <w:t xml:space="preserve"> </w:t>
      </w:r>
      <w:r w:rsidR="00796F53">
        <w:rPr>
          <w:rFonts w:cstheme="minorHAnsi"/>
        </w:rPr>
        <w:t>need not</w:t>
      </w:r>
      <w:r w:rsidR="000B0FBD">
        <w:rPr>
          <w:rFonts w:cstheme="minorHAnsi"/>
        </w:rPr>
        <w:t xml:space="preserve"> </w:t>
      </w:r>
      <w:r w:rsidR="000B0FBD">
        <w:rPr>
          <w:rFonts w:cstheme="minorHAnsi"/>
        </w:rPr>
        <w:lastRenderedPageBreak/>
        <w:t>charge authors</w:t>
      </w:r>
      <w:r w:rsidR="0080079F">
        <w:rPr>
          <w:rFonts w:cstheme="minorHAnsi"/>
        </w:rPr>
        <w:t xml:space="preserve"> or turn a profit to maintain the </w:t>
      </w:r>
      <w:r w:rsidR="008522F1">
        <w:rPr>
          <w:rFonts w:cstheme="minorHAnsi"/>
        </w:rPr>
        <w:t xml:space="preserve">free </w:t>
      </w:r>
      <w:r w:rsidR="0080079F">
        <w:rPr>
          <w:rFonts w:cstheme="minorHAnsi"/>
        </w:rPr>
        <w:t>flow of</w:t>
      </w:r>
      <w:r w:rsidR="00407279">
        <w:rPr>
          <w:rFonts w:cstheme="minorHAnsi"/>
        </w:rPr>
        <w:t xml:space="preserve"> </w:t>
      </w:r>
      <w:r w:rsidR="0055496F">
        <w:rPr>
          <w:rFonts w:cstheme="minorHAnsi"/>
        </w:rPr>
        <w:t xml:space="preserve">scholarly discourse. </w:t>
      </w:r>
      <w:r w:rsidR="0042228F">
        <w:rPr>
          <w:rFonts w:cstheme="minorHAnsi"/>
        </w:rPr>
        <w:t xml:space="preserve">Volunteer editors </w:t>
      </w:r>
      <w:r w:rsidR="00EF4770">
        <w:rPr>
          <w:rFonts w:cstheme="minorHAnsi"/>
        </w:rPr>
        <w:t xml:space="preserve">help </w:t>
      </w:r>
      <w:r w:rsidR="0042228F">
        <w:rPr>
          <w:rFonts w:cstheme="minorHAnsi"/>
        </w:rPr>
        <w:t xml:space="preserve">make that </w:t>
      </w:r>
      <w:r w:rsidR="00EF4770">
        <w:rPr>
          <w:rFonts w:cstheme="minorHAnsi"/>
        </w:rPr>
        <w:t>free exchange of knowledge possible.</w:t>
      </w:r>
    </w:p>
    <w:p w14:paraId="11207C2A" w14:textId="1A8EF43E" w:rsidR="00225002" w:rsidRPr="00A659C1" w:rsidRDefault="00ED6919" w:rsidP="00744FF0">
      <w:pPr>
        <w:pStyle w:val="Heading2"/>
      </w:pPr>
      <w:bookmarkStart w:id="9" w:name="_Toc98182568"/>
      <w:r w:rsidRPr="00A659C1">
        <w:t>Professional Experience</w:t>
      </w:r>
      <w:bookmarkEnd w:id="9"/>
    </w:p>
    <w:p w14:paraId="6665915B" w14:textId="5668842B" w:rsidR="001E5CC4" w:rsidRDefault="006B5F3F" w:rsidP="002F5D09">
      <w:pPr>
        <w:spacing w:after="240" w:line="240" w:lineRule="auto"/>
        <w:ind w:firstLine="0"/>
        <w:rPr>
          <w:rFonts w:cstheme="minorHAnsi"/>
        </w:rPr>
      </w:pPr>
      <w:r w:rsidRPr="006D2B1E">
        <w:rPr>
          <w:rFonts w:cstheme="minorHAnsi"/>
        </w:rPr>
        <w:t>Volunteer editing benefits</w:t>
      </w:r>
      <w:r w:rsidR="00B25CEA" w:rsidRPr="006D2B1E">
        <w:rPr>
          <w:rFonts w:cstheme="minorHAnsi"/>
        </w:rPr>
        <w:t xml:space="preserve"> not only</w:t>
      </w:r>
      <w:r w:rsidRPr="006D2B1E">
        <w:rPr>
          <w:rFonts w:cstheme="minorHAnsi"/>
        </w:rPr>
        <w:t xml:space="preserve"> the journal by fulfilling its </w:t>
      </w:r>
      <w:r w:rsidR="00B25CEA" w:rsidRPr="006D2B1E">
        <w:rPr>
          <w:rFonts w:cstheme="minorHAnsi"/>
        </w:rPr>
        <w:t xml:space="preserve">free labor needs, but also </w:t>
      </w:r>
      <w:r w:rsidR="00A51E99" w:rsidRPr="006D2B1E">
        <w:rPr>
          <w:rFonts w:cstheme="minorHAnsi"/>
        </w:rPr>
        <w:t xml:space="preserve">the editors themselves. A </w:t>
      </w:r>
      <w:r w:rsidR="00316F8B">
        <w:rPr>
          <w:rFonts w:cstheme="minorHAnsi"/>
        </w:rPr>
        <w:t>major</w:t>
      </w:r>
      <w:r w:rsidR="00A51E99" w:rsidRPr="006D2B1E">
        <w:rPr>
          <w:rFonts w:cstheme="minorHAnsi"/>
        </w:rPr>
        <w:t xml:space="preserve"> reason </w:t>
      </w:r>
      <w:r w:rsidR="00F32FF2" w:rsidRPr="006D2B1E">
        <w:rPr>
          <w:rFonts w:cstheme="minorHAnsi"/>
        </w:rPr>
        <w:t xml:space="preserve">someone would work in a journal </w:t>
      </w:r>
      <w:r w:rsidR="00044CDD">
        <w:rPr>
          <w:rFonts w:cstheme="minorHAnsi"/>
        </w:rPr>
        <w:t>without pay</w:t>
      </w:r>
      <w:r w:rsidR="00F32FF2" w:rsidRPr="006D2B1E">
        <w:rPr>
          <w:rFonts w:cstheme="minorHAnsi"/>
        </w:rPr>
        <w:t xml:space="preserve"> is </w:t>
      </w:r>
      <w:r w:rsidR="00D44F49" w:rsidRPr="006D2B1E">
        <w:rPr>
          <w:rFonts w:cstheme="minorHAnsi"/>
        </w:rPr>
        <w:t>professional experience.</w:t>
      </w:r>
      <w:r w:rsidR="00315D40" w:rsidRPr="006D2B1E">
        <w:rPr>
          <w:rFonts w:cstheme="minorHAnsi"/>
        </w:rPr>
        <w:t xml:space="preserve"> </w:t>
      </w:r>
      <w:r w:rsidR="009208A6" w:rsidRPr="006D2B1E">
        <w:rPr>
          <w:rFonts w:cstheme="minorHAnsi"/>
        </w:rPr>
        <w:t xml:space="preserve">This </w:t>
      </w:r>
      <w:r w:rsidR="00F746AE" w:rsidRPr="006D2B1E">
        <w:rPr>
          <w:rFonts w:cstheme="minorHAnsi"/>
        </w:rPr>
        <w:t>invaluable</w:t>
      </w:r>
      <w:r w:rsidR="00CF25AC" w:rsidRPr="006D2B1E">
        <w:rPr>
          <w:rFonts w:cstheme="minorHAnsi"/>
        </w:rPr>
        <w:t xml:space="preserve"> </w:t>
      </w:r>
      <w:r w:rsidR="009208A6" w:rsidRPr="006D2B1E">
        <w:rPr>
          <w:rFonts w:cstheme="minorHAnsi"/>
        </w:rPr>
        <w:t xml:space="preserve">opportunity draws many college students </w:t>
      </w:r>
      <w:r w:rsidR="006746FE" w:rsidRPr="006D2B1E">
        <w:rPr>
          <w:rFonts w:cstheme="minorHAnsi"/>
        </w:rPr>
        <w:t xml:space="preserve">to </w:t>
      </w:r>
      <w:r w:rsidR="00F746AE" w:rsidRPr="006D2B1E">
        <w:rPr>
          <w:rFonts w:cstheme="minorHAnsi"/>
        </w:rPr>
        <w:t>offer</w:t>
      </w:r>
      <w:r w:rsidR="00032644" w:rsidRPr="006D2B1E">
        <w:rPr>
          <w:rFonts w:cstheme="minorHAnsi"/>
        </w:rPr>
        <w:t xml:space="preserve"> up</w:t>
      </w:r>
      <w:r w:rsidR="00F746AE" w:rsidRPr="006D2B1E">
        <w:rPr>
          <w:rFonts w:cstheme="minorHAnsi"/>
        </w:rPr>
        <w:t xml:space="preserve"> their</w:t>
      </w:r>
      <w:r w:rsidR="00044CDD">
        <w:rPr>
          <w:rFonts w:cstheme="minorHAnsi"/>
        </w:rPr>
        <w:t xml:space="preserve"> </w:t>
      </w:r>
      <w:r w:rsidR="00F746AE" w:rsidRPr="006D2B1E">
        <w:rPr>
          <w:rFonts w:cstheme="minorHAnsi"/>
        </w:rPr>
        <w:t>services</w:t>
      </w:r>
      <w:r w:rsidR="006746FE" w:rsidRPr="006D2B1E">
        <w:rPr>
          <w:rFonts w:cstheme="minorHAnsi"/>
        </w:rPr>
        <w:t>.</w:t>
      </w:r>
      <w:r w:rsidR="00F746AE" w:rsidRPr="006D2B1E">
        <w:rPr>
          <w:rFonts w:cstheme="minorHAnsi"/>
        </w:rPr>
        <w:t xml:space="preserve"> </w:t>
      </w:r>
    </w:p>
    <w:p w14:paraId="40779C1F" w14:textId="31D0479A" w:rsidR="001A38A2" w:rsidRPr="006D2B1E" w:rsidRDefault="00820FBE" w:rsidP="002F5D09">
      <w:pPr>
        <w:spacing w:after="240" w:line="240" w:lineRule="auto"/>
        <w:ind w:firstLine="0"/>
        <w:rPr>
          <w:rFonts w:cstheme="minorHAnsi"/>
        </w:rPr>
      </w:pPr>
      <w:r>
        <w:rPr>
          <w:rFonts w:cstheme="minorHAnsi"/>
        </w:rPr>
        <w:t>P</w:t>
      </w:r>
      <w:r w:rsidR="00AA1B40" w:rsidRPr="006D2B1E">
        <w:rPr>
          <w:rFonts w:cstheme="minorHAnsi"/>
        </w:rPr>
        <w:t>ursuit of</w:t>
      </w:r>
      <w:r w:rsidR="00F746AE" w:rsidRPr="006D2B1E">
        <w:rPr>
          <w:rFonts w:cstheme="minorHAnsi"/>
        </w:rPr>
        <w:t xml:space="preserve"> </w:t>
      </w:r>
      <w:r w:rsidR="00083CEC" w:rsidRPr="006D2B1E">
        <w:rPr>
          <w:rFonts w:cstheme="minorHAnsi"/>
        </w:rPr>
        <w:t xml:space="preserve">experience, however, does not mean </w:t>
      </w:r>
      <w:r w:rsidR="002D30B8" w:rsidRPr="006D2B1E">
        <w:rPr>
          <w:rFonts w:cstheme="minorHAnsi"/>
        </w:rPr>
        <w:t>lack of editing abilities.</w:t>
      </w:r>
      <w:r w:rsidR="00315D40" w:rsidRPr="006D2B1E">
        <w:rPr>
          <w:rFonts w:cstheme="minorHAnsi"/>
        </w:rPr>
        <w:t xml:space="preserve"> </w:t>
      </w:r>
      <w:r w:rsidR="00702D57" w:rsidRPr="006D2B1E">
        <w:rPr>
          <w:rFonts w:cstheme="minorHAnsi"/>
          <w:i/>
          <w:iCs/>
        </w:rPr>
        <w:t>IJNS</w:t>
      </w:r>
      <w:r w:rsidR="00702D57" w:rsidRPr="006D2B1E">
        <w:rPr>
          <w:rFonts w:cstheme="minorHAnsi"/>
        </w:rPr>
        <w:t xml:space="preserve">’s board of editors largely consists of </w:t>
      </w:r>
      <w:r w:rsidR="001E5CC4">
        <w:rPr>
          <w:rFonts w:cstheme="minorHAnsi"/>
        </w:rPr>
        <w:t xml:space="preserve">UT </w:t>
      </w:r>
      <w:r w:rsidR="00BA72EF" w:rsidRPr="006D2B1E">
        <w:rPr>
          <w:rFonts w:cstheme="minorHAnsi"/>
        </w:rPr>
        <w:t>undergraduate</w:t>
      </w:r>
      <w:r w:rsidR="001E5CC4">
        <w:rPr>
          <w:rFonts w:cstheme="minorHAnsi"/>
        </w:rPr>
        <w:t>s</w:t>
      </w:r>
      <w:r w:rsidR="00975CAF" w:rsidRPr="006D2B1E">
        <w:rPr>
          <w:rFonts w:cstheme="minorHAnsi"/>
        </w:rPr>
        <w:t xml:space="preserve"> or graduate</w:t>
      </w:r>
      <w:r w:rsidR="001E5CC4">
        <w:rPr>
          <w:rFonts w:cstheme="minorHAnsi"/>
        </w:rPr>
        <w:t>s</w:t>
      </w:r>
      <w:r w:rsidR="00AA1B40" w:rsidRPr="006D2B1E">
        <w:rPr>
          <w:rFonts w:cstheme="minorHAnsi"/>
        </w:rPr>
        <w:t xml:space="preserve"> who have </w:t>
      </w:r>
      <w:r w:rsidR="000431D1" w:rsidRPr="006D2B1E">
        <w:rPr>
          <w:rFonts w:cstheme="minorHAnsi"/>
        </w:rPr>
        <w:t xml:space="preserve">taken senior-level courses in technical writing </w:t>
      </w:r>
      <w:r w:rsidR="00001C6C" w:rsidRPr="006D2B1E">
        <w:rPr>
          <w:rFonts w:cstheme="minorHAnsi"/>
        </w:rPr>
        <w:t>or editing. They have educational training</w:t>
      </w:r>
      <w:r w:rsidR="00FE32EA" w:rsidRPr="006D2B1E">
        <w:rPr>
          <w:rFonts w:cstheme="minorHAnsi"/>
        </w:rPr>
        <w:t xml:space="preserve"> </w:t>
      </w:r>
      <w:r w:rsidR="008C5D8D" w:rsidRPr="006D2B1E">
        <w:rPr>
          <w:rFonts w:cstheme="minorHAnsi"/>
        </w:rPr>
        <w:t>and language expertise</w:t>
      </w:r>
      <w:r w:rsidR="00D513D4" w:rsidRPr="006D2B1E">
        <w:rPr>
          <w:rFonts w:cstheme="minorHAnsi"/>
        </w:rPr>
        <w:t xml:space="preserve">. They just need the opportunity to apply that learning </w:t>
      </w:r>
      <w:r w:rsidR="00EC0FBD">
        <w:rPr>
          <w:rFonts w:cstheme="minorHAnsi"/>
        </w:rPr>
        <w:t>to</w:t>
      </w:r>
      <w:r w:rsidR="00D513D4" w:rsidRPr="006D2B1E">
        <w:rPr>
          <w:rFonts w:cstheme="minorHAnsi"/>
        </w:rPr>
        <w:t xml:space="preserve"> </w:t>
      </w:r>
      <w:r w:rsidR="00DE3ED7" w:rsidRPr="006D2B1E">
        <w:rPr>
          <w:rFonts w:cstheme="minorHAnsi"/>
        </w:rPr>
        <w:t>real</w:t>
      </w:r>
      <w:r w:rsidR="00EC0FBD">
        <w:rPr>
          <w:rFonts w:cstheme="minorHAnsi"/>
        </w:rPr>
        <w:t>,</w:t>
      </w:r>
      <w:r w:rsidR="00DE3ED7" w:rsidRPr="006D2B1E">
        <w:rPr>
          <w:rFonts w:cstheme="minorHAnsi"/>
        </w:rPr>
        <w:t xml:space="preserve"> </w:t>
      </w:r>
      <w:r w:rsidR="00FE32EA" w:rsidRPr="006D2B1E">
        <w:rPr>
          <w:rFonts w:cstheme="minorHAnsi"/>
        </w:rPr>
        <w:t>professional</w:t>
      </w:r>
      <w:r w:rsidR="00C31617">
        <w:rPr>
          <w:rFonts w:cstheme="minorHAnsi"/>
        </w:rPr>
        <w:t xml:space="preserve"> </w:t>
      </w:r>
      <w:r w:rsidR="00EC0FBD">
        <w:rPr>
          <w:rFonts w:cstheme="minorHAnsi"/>
        </w:rPr>
        <w:t>work</w:t>
      </w:r>
      <w:r w:rsidR="00FE32EA" w:rsidRPr="006D2B1E">
        <w:rPr>
          <w:rFonts w:cstheme="minorHAnsi"/>
        </w:rPr>
        <w:t>.</w:t>
      </w:r>
      <w:r w:rsidR="00BA72EF" w:rsidRPr="006D2B1E">
        <w:rPr>
          <w:rFonts w:cstheme="minorHAnsi"/>
        </w:rPr>
        <w:t xml:space="preserve"> </w:t>
      </w:r>
    </w:p>
    <w:p w14:paraId="799D1007" w14:textId="2CE1611D" w:rsidR="006D376A" w:rsidRPr="006D2B1E" w:rsidRDefault="00534053" w:rsidP="002F5D09">
      <w:pPr>
        <w:spacing w:after="240" w:line="240" w:lineRule="auto"/>
        <w:ind w:firstLine="0"/>
        <w:rPr>
          <w:rFonts w:cstheme="minorHAnsi"/>
        </w:rPr>
      </w:pPr>
      <w:r w:rsidRPr="006D2B1E">
        <w:rPr>
          <w:rFonts w:cstheme="minorHAnsi"/>
        </w:rPr>
        <w:t>As many</w:t>
      </w:r>
      <w:r w:rsidR="00AE3003" w:rsidRPr="006D2B1E">
        <w:rPr>
          <w:rFonts w:cstheme="minorHAnsi"/>
        </w:rPr>
        <w:t xml:space="preserve"> entry-level</w:t>
      </w:r>
      <w:r w:rsidRPr="006D2B1E">
        <w:rPr>
          <w:rFonts w:cstheme="minorHAnsi"/>
        </w:rPr>
        <w:t xml:space="preserve"> jobs call for </w:t>
      </w:r>
      <w:r w:rsidR="00EC0FBD">
        <w:rPr>
          <w:rFonts w:cstheme="minorHAnsi"/>
        </w:rPr>
        <w:t>prior</w:t>
      </w:r>
      <w:r w:rsidR="00DE6C4A" w:rsidRPr="006D2B1E">
        <w:rPr>
          <w:rFonts w:cstheme="minorHAnsi"/>
        </w:rPr>
        <w:t xml:space="preserve"> </w:t>
      </w:r>
      <w:r w:rsidRPr="006D2B1E">
        <w:rPr>
          <w:rFonts w:cstheme="minorHAnsi"/>
        </w:rPr>
        <w:t>experience</w:t>
      </w:r>
      <w:r w:rsidR="00AE3003" w:rsidRPr="006D2B1E">
        <w:rPr>
          <w:rFonts w:cstheme="minorHAnsi"/>
        </w:rPr>
        <w:t xml:space="preserve">, </w:t>
      </w:r>
      <w:r w:rsidR="00DE6C4A" w:rsidRPr="006D2B1E">
        <w:rPr>
          <w:rFonts w:cstheme="minorHAnsi"/>
        </w:rPr>
        <w:t xml:space="preserve">how can a college student </w:t>
      </w:r>
      <w:r w:rsidR="004C5A34" w:rsidRPr="006D2B1E">
        <w:rPr>
          <w:rFonts w:cstheme="minorHAnsi"/>
        </w:rPr>
        <w:t xml:space="preserve">gain </w:t>
      </w:r>
      <w:r w:rsidR="000A63CC" w:rsidRPr="006D2B1E">
        <w:rPr>
          <w:rFonts w:cstheme="minorHAnsi"/>
        </w:rPr>
        <w:t>this</w:t>
      </w:r>
      <w:r w:rsidR="004C5A34" w:rsidRPr="006D2B1E">
        <w:rPr>
          <w:rFonts w:cstheme="minorHAnsi"/>
        </w:rPr>
        <w:t xml:space="preserve"> experience without </w:t>
      </w:r>
      <w:r w:rsidR="000A63CC" w:rsidRPr="006D2B1E">
        <w:rPr>
          <w:rFonts w:cstheme="minorHAnsi"/>
        </w:rPr>
        <w:t>an entry-level job? Volunteer</w:t>
      </w:r>
      <w:r w:rsidR="00DB505D" w:rsidRPr="006D2B1E">
        <w:rPr>
          <w:rFonts w:cstheme="minorHAnsi"/>
        </w:rPr>
        <w:t xml:space="preserve">ing </w:t>
      </w:r>
      <w:r w:rsidR="007D3E34" w:rsidRPr="006D2B1E">
        <w:rPr>
          <w:rFonts w:cstheme="minorHAnsi"/>
        </w:rPr>
        <w:t xml:space="preserve">for a journal is an </w:t>
      </w:r>
      <w:r w:rsidR="00DD5F2F" w:rsidRPr="006D2B1E">
        <w:rPr>
          <w:rFonts w:cstheme="minorHAnsi"/>
        </w:rPr>
        <w:t>excellent option.</w:t>
      </w:r>
      <w:r w:rsidR="00422AF1" w:rsidRPr="006D2B1E">
        <w:rPr>
          <w:rFonts w:cstheme="minorHAnsi"/>
        </w:rPr>
        <w:t xml:space="preserve"> </w:t>
      </w:r>
      <w:r w:rsidR="00397F56" w:rsidRPr="006D2B1E">
        <w:rPr>
          <w:rFonts w:cstheme="minorHAnsi"/>
        </w:rPr>
        <w:t xml:space="preserve">Like </w:t>
      </w:r>
      <w:r w:rsidR="00CE67EE" w:rsidRPr="006D2B1E">
        <w:rPr>
          <w:rFonts w:cstheme="minorHAnsi"/>
        </w:rPr>
        <w:t xml:space="preserve">most of the </w:t>
      </w:r>
      <w:r w:rsidR="00D33B7D" w:rsidRPr="00D33B7D">
        <w:rPr>
          <w:rFonts w:cstheme="minorHAnsi"/>
          <w:i/>
          <w:iCs/>
        </w:rPr>
        <w:t>IJNS</w:t>
      </w:r>
      <w:r w:rsidR="00D33B7D">
        <w:rPr>
          <w:rFonts w:cstheme="minorHAnsi"/>
        </w:rPr>
        <w:t xml:space="preserve"> </w:t>
      </w:r>
      <w:r w:rsidR="00CE67EE" w:rsidRPr="006D2B1E">
        <w:rPr>
          <w:rFonts w:cstheme="minorHAnsi"/>
        </w:rPr>
        <w:t xml:space="preserve">editorial board, I </w:t>
      </w:r>
      <w:r w:rsidR="001D7E00" w:rsidRPr="006D2B1E">
        <w:rPr>
          <w:rFonts w:cstheme="minorHAnsi"/>
        </w:rPr>
        <w:t xml:space="preserve">have </w:t>
      </w:r>
      <w:r w:rsidR="00CE50BE" w:rsidRPr="006D2B1E">
        <w:rPr>
          <w:rFonts w:cstheme="minorHAnsi"/>
        </w:rPr>
        <w:t xml:space="preserve">used my time as an editor to </w:t>
      </w:r>
      <w:r w:rsidR="00D86BD8" w:rsidRPr="006D2B1E">
        <w:rPr>
          <w:rFonts w:cstheme="minorHAnsi"/>
        </w:rPr>
        <w:t xml:space="preserve">review and </w:t>
      </w:r>
      <w:r w:rsidR="00351A2A" w:rsidRPr="006D2B1E">
        <w:rPr>
          <w:rFonts w:cstheme="minorHAnsi"/>
        </w:rPr>
        <w:t>clean up submissions for publication</w:t>
      </w:r>
      <w:r w:rsidR="00D86BD8" w:rsidRPr="006D2B1E">
        <w:rPr>
          <w:rFonts w:cstheme="minorHAnsi"/>
        </w:rPr>
        <w:t>,</w:t>
      </w:r>
      <w:r w:rsidR="00351A2A" w:rsidRPr="006D2B1E">
        <w:rPr>
          <w:rFonts w:cstheme="minorHAnsi"/>
        </w:rPr>
        <w:t xml:space="preserve"> </w:t>
      </w:r>
      <w:r w:rsidR="00CE50BE" w:rsidRPr="006D2B1E">
        <w:rPr>
          <w:rFonts w:cstheme="minorHAnsi"/>
        </w:rPr>
        <w:t xml:space="preserve">write </w:t>
      </w:r>
      <w:r w:rsidR="00EE2D9B" w:rsidRPr="006D2B1E">
        <w:rPr>
          <w:rFonts w:cstheme="minorHAnsi"/>
        </w:rPr>
        <w:t xml:space="preserve">articles for the journal newsletter, </w:t>
      </w:r>
      <w:r w:rsidR="00D86BD8" w:rsidRPr="006D2B1E">
        <w:rPr>
          <w:rFonts w:cstheme="minorHAnsi"/>
        </w:rPr>
        <w:t xml:space="preserve">and make connections with </w:t>
      </w:r>
      <w:r w:rsidR="00191092" w:rsidRPr="006D2B1E">
        <w:rPr>
          <w:rFonts w:cstheme="minorHAnsi"/>
        </w:rPr>
        <w:t xml:space="preserve">nuclear security professionals involved </w:t>
      </w:r>
      <w:r w:rsidR="001E5CC4">
        <w:rPr>
          <w:rFonts w:cstheme="minorHAnsi"/>
        </w:rPr>
        <w:t>in</w:t>
      </w:r>
      <w:r w:rsidR="00191092" w:rsidRPr="006D2B1E">
        <w:rPr>
          <w:rFonts w:cstheme="minorHAnsi"/>
        </w:rPr>
        <w:t xml:space="preserve"> the journal</w:t>
      </w:r>
      <w:r w:rsidR="004B6B34" w:rsidRPr="006D2B1E">
        <w:rPr>
          <w:rFonts w:cstheme="minorHAnsi"/>
        </w:rPr>
        <w:t>. This experience ma</w:t>
      </w:r>
      <w:r w:rsidR="001A38A2" w:rsidRPr="006D2B1E">
        <w:rPr>
          <w:rFonts w:cstheme="minorHAnsi"/>
        </w:rPr>
        <w:t>kes college students</w:t>
      </w:r>
      <w:r w:rsidR="00702CC8">
        <w:rPr>
          <w:rFonts w:cstheme="minorHAnsi"/>
        </w:rPr>
        <w:t xml:space="preserve"> like me</w:t>
      </w:r>
      <w:r w:rsidR="001A38A2" w:rsidRPr="006D2B1E">
        <w:rPr>
          <w:rFonts w:cstheme="minorHAnsi"/>
        </w:rPr>
        <w:t xml:space="preserve"> more marketable and </w:t>
      </w:r>
      <w:r w:rsidR="00583FF0" w:rsidRPr="006D2B1E">
        <w:rPr>
          <w:rFonts w:cstheme="minorHAnsi"/>
        </w:rPr>
        <w:t xml:space="preserve">better prepared </w:t>
      </w:r>
      <w:r w:rsidR="00706FDA" w:rsidRPr="006D2B1E">
        <w:rPr>
          <w:rFonts w:cstheme="minorHAnsi"/>
        </w:rPr>
        <w:t>for the workplace.</w:t>
      </w:r>
    </w:p>
    <w:p w14:paraId="2F161593" w14:textId="4F7E8D9F" w:rsidR="00BB03FE" w:rsidRPr="00A659C1" w:rsidRDefault="00ED6919" w:rsidP="00744FF0">
      <w:pPr>
        <w:pStyle w:val="Heading2"/>
      </w:pPr>
      <w:bookmarkStart w:id="10" w:name="_Toc98182569"/>
      <w:r w:rsidRPr="00A659C1">
        <w:t>Q</w:t>
      </w:r>
      <w:r w:rsidR="00DC3E15" w:rsidRPr="00A659C1">
        <w:t>uality Publication</w:t>
      </w:r>
      <w:bookmarkEnd w:id="10"/>
      <w:r w:rsidR="00EE5BEB" w:rsidRPr="00A659C1">
        <w:t xml:space="preserve"> </w:t>
      </w:r>
    </w:p>
    <w:p w14:paraId="7C600A78" w14:textId="1AA9AC97" w:rsidR="00DF0471" w:rsidRPr="006D2B1E" w:rsidRDefault="003B2D27" w:rsidP="002F5D09">
      <w:pPr>
        <w:spacing w:after="240" w:line="240" w:lineRule="auto"/>
        <w:ind w:firstLine="0"/>
        <w:rPr>
          <w:rFonts w:cstheme="minorHAnsi"/>
        </w:rPr>
      </w:pPr>
      <w:r w:rsidRPr="006D2B1E">
        <w:rPr>
          <w:rFonts w:cstheme="minorHAnsi"/>
        </w:rPr>
        <w:t xml:space="preserve">Finally, </w:t>
      </w:r>
      <w:r w:rsidR="0067661D" w:rsidRPr="006D2B1E">
        <w:rPr>
          <w:rFonts w:cstheme="minorHAnsi"/>
        </w:rPr>
        <w:t>unpaid editors</w:t>
      </w:r>
      <w:r w:rsidR="00FA154B" w:rsidRPr="006D2B1E">
        <w:rPr>
          <w:rFonts w:cstheme="minorHAnsi"/>
        </w:rPr>
        <w:t xml:space="preserve"> </w:t>
      </w:r>
      <w:r w:rsidR="003A741E" w:rsidRPr="006D2B1E">
        <w:rPr>
          <w:rFonts w:cstheme="minorHAnsi"/>
        </w:rPr>
        <w:t>help provide quality assurance</w:t>
      </w:r>
      <w:r w:rsidR="00D47B94" w:rsidRPr="006D2B1E">
        <w:rPr>
          <w:rFonts w:cstheme="minorHAnsi"/>
        </w:rPr>
        <w:t>.</w:t>
      </w:r>
      <w:r w:rsidR="003A741E" w:rsidRPr="006D2B1E">
        <w:rPr>
          <w:rFonts w:cstheme="minorHAnsi"/>
        </w:rPr>
        <w:t xml:space="preserve"> Whereas peer review</w:t>
      </w:r>
      <w:r w:rsidR="00C646F0" w:rsidRPr="006D2B1E">
        <w:rPr>
          <w:rFonts w:cstheme="minorHAnsi"/>
        </w:rPr>
        <w:t>er</w:t>
      </w:r>
      <w:r w:rsidR="003A741E" w:rsidRPr="006D2B1E">
        <w:rPr>
          <w:rFonts w:cstheme="minorHAnsi"/>
        </w:rPr>
        <w:t xml:space="preserve">s check </w:t>
      </w:r>
      <w:r w:rsidR="000F4567" w:rsidRPr="006D2B1E">
        <w:rPr>
          <w:rFonts w:cstheme="minorHAnsi"/>
        </w:rPr>
        <w:t>manuscripts</w:t>
      </w:r>
      <w:r w:rsidR="003A741E" w:rsidRPr="006D2B1E">
        <w:rPr>
          <w:rFonts w:cstheme="minorHAnsi"/>
        </w:rPr>
        <w:t xml:space="preserve"> fo</w:t>
      </w:r>
      <w:r w:rsidR="00392733" w:rsidRPr="006D2B1E">
        <w:rPr>
          <w:rFonts w:cstheme="minorHAnsi"/>
        </w:rPr>
        <w:t>r accuracy</w:t>
      </w:r>
      <w:r w:rsidR="00C646F0" w:rsidRPr="006D2B1E">
        <w:rPr>
          <w:rFonts w:cstheme="minorHAnsi"/>
        </w:rPr>
        <w:t xml:space="preserve"> and suitability for the journal,</w:t>
      </w:r>
      <w:r w:rsidR="00886FCB" w:rsidRPr="006D2B1E">
        <w:rPr>
          <w:rFonts w:cstheme="minorHAnsi"/>
        </w:rPr>
        <w:t xml:space="preserve"> </w:t>
      </w:r>
      <w:r w:rsidR="00FA7B20" w:rsidRPr="006D2B1E">
        <w:rPr>
          <w:rFonts w:cstheme="minorHAnsi"/>
        </w:rPr>
        <w:t>editors</w:t>
      </w:r>
      <w:r w:rsidR="00DE5CC6" w:rsidRPr="006D2B1E">
        <w:rPr>
          <w:rFonts w:cstheme="minorHAnsi"/>
        </w:rPr>
        <w:t xml:space="preserve"> </w:t>
      </w:r>
      <w:r w:rsidR="0093738C" w:rsidRPr="006D2B1E">
        <w:rPr>
          <w:rFonts w:cstheme="minorHAnsi"/>
        </w:rPr>
        <w:t xml:space="preserve">check manuscripts for a wide variety of </w:t>
      </w:r>
      <w:r w:rsidR="00F91323" w:rsidRPr="006D2B1E">
        <w:rPr>
          <w:rFonts w:cstheme="minorHAnsi"/>
        </w:rPr>
        <w:t>l</w:t>
      </w:r>
      <w:r w:rsidR="002940EB" w:rsidRPr="006D2B1E">
        <w:rPr>
          <w:rFonts w:cstheme="minorHAnsi"/>
        </w:rPr>
        <w:t>anguage issues</w:t>
      </w:r>
      <w:r w:rsidR="00A51678" w:rsidRPr="006D2B1E">
        <w:rPr>
          <w:rFonts w:cstheme="minorHAnsi"/>
        </w:rPr>
        <w:t xml:space="preserve">, such as grammar, syntax, </w:t>
      </w:r>
      <w:r w:rsidR="007E5452" w:rsidRPr="006D2B1E">
        <w:rPr>
          <w:rFonts w:cstheme="minorHAnsi"/>
        </w:rPr>
        <w:t xml:space="preserve">word choice, </w:t>
      </w:r>
      <w:r w:rsidR="00CA7BD1" w:rsidRPr="006D2B1E">
        <w:rPr>
          <w:rFonts w:cstheme="minorHAnsi"/>
        </w:rPr>
        <w:t>clarity</w:t>
      </w:r>
      <w:r w:rsidR="00704A12" w:rsidRPr="006D2B1E">
        <w:rPr>
          <w:rFonts w:cstheme="minorHAnsi"/>
        </w:rPr>
        <w:t xml:space="preserve">, tone, </w:t>
      </w:r>
      <w:r w:rsidR="00564826" w:rsidRPr="006D2B1E">
        <w:rPr>
          <w:rFonts w:cstheme="minorHAnsi"/>
        </w:rPr>
        <w:t xml:space="preserve">logic, </w:t>
      </w:r>
      <w:r w:rsidR="00704A12" w:rsidRPr="006D2B1E">
        <w:rPr>
          <w:rFonts w:cstheme="minorHAnsi"/>
        </w:rPr>
        <w:t xml:space="preserve">consistency, </w:t>
      </w:r>
      <w:r w:rsidR="00102C25" w:rsidRPr="006D2B1E">
        <w:rPr>
          <w:rFonts w:cstheme="minorHAnsi"/>
        </w:rPr>
        <w:t>organization</w:t>
      </w:r>
      <w:r w:rsidR="009606F4" w:rsidRPr="006D2B1E">
        <w:rPr>
          <w:rFonts w:cstheme="minorHAnsi"/>
        </w:rPr>
        <w:t>, and citations</w:t>
      </w:r>
      <w:r w:rsidR="00704A12" w:rsidRPr="006D2B1E">
        <w:rPr>
          <w:rFonts w:cstheme="minorHAnsi"/>
        </w:rPr>
        <w:t>.</w:t>
      </w:r>
      <w:r w:rsidR="001A68F4" w:rsidRPr="006D2B1E">
        <w:rPr>
          <w:rFonts w:cstheme="minorHAnsi"/>
        </w:rPr>
        <w:t xml:space="preserve"> </w:t>
      </w:r>
      <w:r w:rsidR="00A5708B" w:rsidRPr="006D2B1E">
        <w:rPr>
          <w:rFonts w:cstheme="minorHAnsi"/>
        </w:rPr>
        <w:t>E</w:t>
      </w:r>
      <w:r w:rsidR="007A35DD" w:rsidRPr="006D2B1E">
        <w:rPr>
          <w:rFonts w:cstheme="minorHAnsi"/>
        </w:rPr>
        <w:t>ditors</w:t>
      </w:r>
      <w:r w:rsidR="008D7B42" w:rsidRPr="006D2B1E">
        <w:rPr>
          <w:rFonts w:cstheme="minorHAnsi"/>
        </w:rPr>
        <w:t xml:space="preserve"> </w:t>
      </w:r>
      <w:r w:rsidR="004612A6" w:rsidRPr="006D2B1E">
        <w:rPr>
          <w:rFonts w:cstheme="minorHAnsi"/>
        </w:rPr>
        <w:t>turn</w:t>
      </w:r>
      <w:r w:rsidR="008D7B42" w:rsidRPr="006D2B1E">
        <w:rPr>
          <w:rFonts w:cstheme="minorHAnsi"/>
        </w:rPr>
        <w:t xml:space="preserve"> rough drafts into polished</w:t>
      </w:r>
      <w:r w:rsidR="00413CA3" w:rsidRPr="006D2B1E">
        <w:rPr>
          <w:rFonts w:cstheme="minorHAnsi"/>
        </w:rPr>
        <w:t xml:space="preserve"> </w:t>
      </w:r>
      <w:r w:rsidR="00923245" w:rsidRPr="006D2B1E">
        <w:rPr>
          <w:rFonts w:cstheme="minorHAnsi"/>
        </w:rPr>
        <w:t xml:space="preserve">papers. </w:t>
      </w:r>
      <w:r w:rsidR="00DF0471" w:rsidRPr="006D2B1E">
        <w:rPr>
          <w:rFonts w:cstheme="minorHAnsi"/>
        </w:rPr>
        <w:t>Witho</w:t>
      </w:r>
      <w:r w:rsidR="004738D9" w:rsidRPr="006D2B1E">
        <w:rPr>
          <w:rFonts w:cstheme="minorHAnsi"/>
        </w:rPr>
        <w:t>ut</w:t>
      </w:r>
      <w:r w:rsidR="00631764" w:rsidRPr="006D2B1E">
        <w:rPr>
          <w:rFonts w:cstheme="minorHAnsi"/>
        </w:rPr>
        <w:t xml:space="preserve"> </w:t>
      </w:r>
      <w:r w:rsidR="00413CA3" w:rsidRPr="006D2B1E">
        <w:rPr>
          <w:rFonts w:cstheme="minorHAnsi"/>
        </w:rPr>
        <w:t>language experts</w:t>
      </w:r>
      <w:r w:rsidR="00631764" w:rsidRPr="006D2B1E">
        <w:rPr>
          <w:rFonts w:cstheme="minorHAnsi"/>
        </w:rPr>
        <w:t xml:space="preserve"> to </w:t>
      </w:r>
      <w:r w:rsidR="00CB6AE5" w:rsidRPr="006D2B1E">
        <w:rPr>
          <w:rFonts w:cstheme="minorHAnsi"/>
        </w:rPr>
        <w:t xml:space="preserve">shepherd and </w:t>
      </w:r>
      <w:r w:rsidR="005D2AB1" w:rsidRPr="006D2B1E">
        <w:rPr>
          <w:rFonts w:cstheme="minorHAnsi"/>
        </w:rPr>
        <w:t xml:space="preserve">groom </w:t>
      </w:r>
      <w:r w:rsidR="00E556D4" w:rsidRPr="006D2B1E">
        <w:rPr>
          <w:rFonts w:cstheme="minorHAnsi"/>
        </w:rPr>
        <w:t>s</w:t>
      </w:r>
      <w:r w:rsidR="00050B31" w:rsidRPr="006D2B1E">
        <w:rPr>
          <w:rFonts w:cstheme="minorHAnsi"/>
        </w:rPr>
        <w:t>ubmissions for publication</w:t>
      </w:r>
      <w:r w:rsidR="004738D9" w:rsidRPr="006D2B1E">
        <w:rPr>
          <w:rFonts w:cstheme="minorHAnsi"/>
        </w:rPr>
        <w:t xml:space="preserve">, </w:t>
      </w:r>
      <w:r w:rsidR="004576A5" w:rsidRPr="006D2B1E">
        <w:rPr>
          <w:rFonts w:cstheme="minorHAnsi"/>
        </w:rPr>
        <w:t>readers</w:t>
      </w:r>
      <w:r w:rsidR="002C2E5C" w:rsidRPr="006D2B1E">
        <w:rPr>
          <w:rFonts w:cstheme="minorHAnsi"/>
        </w:rPr>
        <w:t xml:space="preserve"> </w:t>
      </w:r>
      <w:r w:rsidR="002A4A57" w:rsidRPr="006D2B1E">
        <w:rPr>
          <w:rFonts w:cstheme="minorHAnsi"/>
        </w:rPr>
        <w:t>are likely to</w:t>
      </w:r>
      <w:r w:rsidR="00B631B3" w:rsidRPr="006D2B1E">
        <w:rPr>
          <w:rFonts w:cstheme="minorHAnsi"/>
        </w:rPr>
        <w:t xml:space="preserve"> </w:t>
      </w:r>
      <w:r w:rsidR="002A4A57" w:rsidRPr="006D2B1E">
        <w:rPr>
          <w:rFonts w:cstheme="minorHAnsi"/>
        </w:rPr>
        <w:t xml:space="preserve">get confused, </w:t>
      </w:r>
      <w:r w:rsidR="00B631B3" w:rsidRPr="006D2B1E">
        <w:rPr>
          <w:rFonts w:cstheme="minorHAnsi"/>
        </w:rPr>
        <w:t xml:space="preserve">grow weary </w:t>
      </w:r>
      <w:r w:rsidR="005764DC" w:rsidRPr="006D2B1E">
        <w:rPr>
          <w:rFonts w:cstheme="minorHAnsi"/>
        </w:rPr>
        <w:t xml:space="preserve">of burdensome prose, </w:t>
      </w:r>
      <w:r w:rsidR="002A4A57" w:rsidRPr="006D2B1E">
        <w:rPr>
          <w:rFonts w:cstheme="minorHAnsi"/>
        </w:rPr>
        <w:t xml:space="preserve">and form </w:t>
      </w:r>
      <w:r w:rsidR="009F5D7D" w:rsidRPr="006D2B1E">
        <w:rPr>
          <w:rFonts w:cstheme="minorHAnsi"/>
        </w:rPr>
        <w:t>unsavory opinion</w:t>
      </w:r>
      <w:r w:rsidR="00B74436">
        <w:rPr>
          <w:rFonts w:cstheme="minorHAnsi"/>
        </w:rPr>
        <w:t>s</w:t>
      </w:r>
      <w:r w:rsidR="009F5D7D" w:rsidRPr="006D2B1E">
        <w:rPr>
          <w:rFonts w:cstheme="minorHAnsi"/>
        </w:rPr>
        <w:t xml:space="preserve"> </w:t>
      </w:r>
      <w:r w:rsidR="00B74436">
        <w:rPr>
          <w:rFonts w:cstheme="minorHAnsi"/>
        </w:rPr>
        <w:t>about</w:t>
      </w:r>
      <w:r w:rsidR="009F5D7D" w:rsidRPr="006D2B1E">
        <w:rPr>
          <w:rFonts w:cstheme="minorHAnsi"/>
        </w:rPr>
        <w:t xml:space="preserve"> the journal. </w:t>
      </w:r>
      <w:r w:rsidR="008D7B42" w:rsidRPr="006D2B1E">
        <w:rPr>
          <w:rFonts w:cstheme="minorHAnsi"/>
        </w:rPr>
        <w:t>The journal’s ethos depends on editors.</w:t>
      </w:r>
    </w:p>
    <w:p w14:paraId="2A96C93D" w14:textId="029FF1C1" w:rsidR="004847D3" w:rsidRPr="006D2B1E" w:rsidRDefault="004847D3" w:rsidP="002F5D09">
      <w:pPr>
        <w:spacing w:after="240" w:line="240" w:lineRule="auto"/>
        <w:ind w:firstLine="0"/>
        <w:rPr>
          <w:rFonts w:cstheme="minorHAnsi"/>
        </w:rPr>
      </w:pPr>
      <w:r w:rsidRPr="006D2B1E">
        <w:rPr>
          <w:rFonts w:cstheme="minorHAnsi"/>
        </w:rPr>
        <w:t xml:space="preserve">To ensure </w:t>
      </w:r>
      <w:r w:rsidR="00437989" w:rsidRPr="006D2B1E">
        <w:rPr>
          <w:rFonts w:cstheme="minorHAnsi"/>
        </w:rPr>
        <w:t xml:space="preserve">quality publication, </w:t>
      </w:r>
      <w:r w:rsidR="003E3477" w:rsidRPr="006D2B1E">
        <w:rPr>
          <w:rFonts w:cstheme="minorHAnsi"/>
          <w:i/>
          <w:iCs/>
        </w:rPr>
        <w:t xml:space="preserve">IJNS </w:t>
      </w:r>
      <w:r w:rsidR="00E77574" w:rsidRPr="006D2B1E">
        <w:rPr>
          <w:rFonts w:cstheme="minorHAnsi"/>
        </w:rPr>
        <w:t>brings in</w:t>
      </w:r>
      <w:r w:rsidR="003E3477" w:rsidRPr="006D2B1E">
        <w:rPr>
          <w:rFonts w:cstheme="minorHAnsi"/>
        </w:rPr>
        <w:t xml:space="preserve"> editors who have a</w:t>
      </w:r>
      <w:r w:rsidR="0074403B" w:rsidRPr="006D2B1E">
        <w:rPr>
          <w:rFonts w:cstheme="minorHAnsi"/>
        </w:rPr>
        <w:t xml:space="preserve"> strong</w:t>
      </w:r>
      <w:r w:rsidR="003E3477" w:rsidRPr="006D2B1E">
        <w:rPr>
          <w:rFonts w:cstheme="minorHAnsi"/>
        </w:rPr>
        <w:t xml:space="preserve"> command of the style and usage of standard American English.</w:t>
      </w:r>
      <w:r w:rsidR="00140F9B" w:rsidRPr="006D2B1E">
        <w:rPr>
          <w:rFonts w:cstheme="minorHAnsi"/>
        </w:rPr>
        <w:t xml:space="preserve"> </w:t>
      </w:r>
      <w:r w:rsidR="001D5474" w:rsidRPr="006D2B1E">
        <w:rPr>
          <w:rFonts w:cstheme="minorHAnsi"/>
        </w:rPr>
        <w:t>As a journal that</w:t>
      </w:r>
      <w:r w:rsidR="00A400F6" w:rsidRPr="006D2B1E">
        <w:rPr>
          <w:rFonts w:cstheme="minorHAnsi"/>
        </w:rPr>
        <w:t xml:space="preserve"> mostly</w:t>
      </w:r>
      <w:r w:rsidR="00791EEC" w:rsidRPr="006D2B1E">
        <w:rPr>
          <w:rFonts w:cstheme="minorHAnsi"/>
        </w:rPr>
        <w:t xml:space="preserve"> publishes</w:t>
      </w:r>
      <w:r w:rsidR="000A1C60" w:rsidRPr="006D2B1E">
        <w:rPr>
          <w:rFonts w:cstheme="minorHAnsi"/>
        </w:rPr>
        <w:t xml:space="preserve"> </w:t>
      </w:r>
      <w:r w:rsidR="00791EEC" w:rsidRPr="006D2B1E">
        <w:rPr>
          <w:rFonts w:cstheme="minorHAnsi"/>
        </w:rPr>
        <w:t>underprivileged, nonnative users of English</w:t>
      </w:r>
      <w:r w:rsidR="00321ECB" w:rsidRPr="006D2B1E">
        <w:rPr>
          <w:rFonts w:cstheme="minorHAnsi"/>
        </w:rPr>
        <w:t xml:space="preserve">, </w:t>
      </w:r>
      <w:r w:rsidR="00321ECB" w:rsidRPr="006D2B1E">
        <w:rPr>
          <w:rFonts w:cstheme="minorHAnsi"/>
          <w:i/>
          <w:iCs/>
        </w:rPr>
        <w:t xml:space="preserve">IJNS </w:t>
      </w:r>
      <w:r w:rsidR="00FA6C0F" w:rsidRPr="006D2B1E">
        <w:rPr>
          <w:rFonts w:cstheme="minorHAnsi"/>
        </w:rPr>
        <w:t xml:space="preserve">exemplifies </w:t>
      </w:r>
      <w:r w:rsidR="00725A03" w:rsidRPr="006D2B1E">
        <w:rPr>
          <w:rFonts w:cstheme="minorHAnsi"/>
        </w:rPr>
        <w:t>the gift economy</w:t>
      </w:r>
      <w:r w:rsidR="00E67C15" w:rsidRPr="006D2B1E">
        <w:rPr>
          <w:rFonts w:cstheme="minorHAnsi"/>
        </w:rPr>
        <w:t xml:space="preserve">. </w:t>
      </w:r>
      <w:r w:rsidR="001F3548" w:rsidRPr="006D2B1E">
        <w:rPr>
          <w:rFonts w:cstheme="minorHAnsi"/>
        </w:rPr>
        <w:t>However</w:t>
      </w:r>
      <w:r w:rsidR="00151953" w:rsidRPr="006D2B1E">
        <w:rPr>
          <w:rFonts w:cstheme="minorHAnsi"/>
        </w:rPr>
        <w:t xml:space="preserve">, to serve </w:t>
      </w:r>
      <w:r w:rsidR="00725A03" w:rsidRPr="006D2B1E">
        <w:rPr>
          <w:rFonts w:cstheme="minorHAnsi"/>
        </w:rPr>
        <w:t xml:space="preserve">international </w:t>
      </w:r>
      <w:r w:rsidR="00D80E8F" w:rsidRPr="006D2B1E">
        <w:rPr>
          <w:rFonts w:cstheme="minorHAnsi"/>
        </w:rPr>
        <w:t>scholars</w:t>
      </w:r>
      <w:r w:rsidR="00725A03" w:rsidRPr="006D2B1E">
        <w:rPr>
          <w:rFonts w:cstheme="minorHAnsi"/>
        </w:rPr>
        <w:t xml:space="preserve"> who </w:t>
      </w:r>
      <w:r w:rsidR="00C1296F" w:rsidRPr="006D2B1E">
        <w:rPr>
          <w:rFonts w:cstheme="minorHAnsi"/>
        </w:rPr>
        <w:t xml:space="preserve">sometimes </w:t>
      </w:r>
      <w:r w:rsidR="00725A03" w:rsidRPr="006D2B1E">
        <w:rPr>
          <w:rFonts w:cstheme="minorHAnsi"/>
        </w:rPr>
        <w:t>struggle with Englis</w:t>
      </w:r>
      <w:r w:rsidR="00C1296F" w:rsidRPr="006D2B1E">
        <w:rPr>
          <w:rFonts w:cstheme="minorHAnsi"/>
        </w:rPr>
        <w:t xml:space="preserve">h grammar, </w:t>
      </w:r>
      <w:r w:rsidR="002C11FF" w:rsidRPr="006D2B1E">
        <w:rPr>
          <w:rFonts w:cstheme="minorHAnsi"/>
        </w:rPr>
        <w:t xml:space="preserve">syntax, </w:t>
      </w:r>
      <w:r w:rsidR="00292500" w:rsidRPr="006D2B1E">
        <w:rPr>
          <w:rFonts w:cstheme="minorHAnsi"/>
        </w:rPr>
        <w:t>or</w:t>
      </w:r>
      <w:r w:rsidR="002C11FF" w:rsidRPr="006D2B1E">
        <w:rPr>
          <w:rFonts w:cstheme="minorHAnsi"/>
        </w:rPr>
        <w:t xml:space="preserve"> word choice, </w:t>
      </w:r>
      <w:r w:rsidR="00292500" w:rsidRPr="006D2B1E">
        <w:rPr>
          <w:rFonts w:cstheme="minorHAnsi"/>
        </w:rPr>
        <w:t>the journal must</w:t>
      </w:r>
      <w:r w:rsidR="00C07A36" w:rsidRPr="006D2B1E">
        <w:rPr>
          <w:rFonts w:cstheme="minorHAnsi"/>
        </w:rPr>
        <w:t xml:space="preserve"> </w:t>
      </w:r>
      <w:r w:rsidR="009F5FFD" w:rsidRPr="006D2B1E">
        <w:rPr>
          <w:rFonts w:cstheme="minorHAnsi"/>
        </w:rPr>
        <w:t xml:space="preserve">rely </w:t>
      </w:r>
      <w:r w:rsidR="001F3548" w:rsidRPr="006D2B1E">
        <w:rPr>
          <w:rFonts w:cstheme="minorHAnsi"/>
        </w:rPr>
        <w:t xml:space="preserve">more heavily on </w:t>
      </w:r>
      <w:r w:rsidR="005F4E17" w:rsidRPr="006D2B1E">
        <w:rPr>
          <w:rFonts w:cstheme="minorHAnsi"/>
        </w:rPr>
        <w:t>its wordsmiths</w:t>
      </w:r>
      <w:r w:rsidR="001F3548" w:rsidRPr="006D2B1E">
        <w:rPr>
          <w:rFonts w:cstheme="minorHAnsi"/>
        </w:rPr>
        <w:t>.</w:t>
      </w:r>
    </w:p>
    <w:p w14:paraId="72771D09" w14:textId="1E6E878C" w:rsidR="006B2BC6" w:rsidRPr="006D2B1E" w:rsidRDefault="001F3548" w:rsidP="002F5D09">
      <w:pPr>
        <w:spacing w:after="240" w:line="240" w:lineRule="auto"/>
        <w:ind w:firstLine="0"/>
        <w:rPr>
          <w:rFonts w:cstheme="minorHAnsi"/>
        </w:rPr>
      </w:pPr>
      <w:r w:rsidRPr="006D2B1E">
        <w:rPr>
          <w:rFonts w:cstheme="minorHAnsi"/>
        </w:rPr>
        <w:t xml:space="preserve">Still, </w:t>
      </w:r>
      <w:r w:rsidR="005434C0" w:rsidRPr="006D2B1E">
        <w:rPr>
          <w:rFonts w:cstheme="minorHAnsi"/>
        </w:rPr>
        <w:t xml:space="preserve">native or nonnative, </w:t>
      </w:r>
      <w:r w:rsidR="00552045" w:rsidRPr="006D2B1E">
        <w:rPr>
          <w:rFonts w:cstheme="minorHAnsi"/>
        </w:rPr>
        <w:t>every</w:t>
      </w:r>
      <w:r w:rsidR="005434C0" w:rsidRPr="006D2B1E">
        <w:rPr>
          <w:rFonts w:cstheme="minorHAnsi"/>
        </w:rPr>
        <w:t xml:space="preserve"> author </w:t>
      </w:r>
      <w:r w:rsidR="007C0B6B" w:rsidRPr="006D2B1E">
        <w:rPr>
          <w:rFonts w:cstheme="minorHAnsi"/>
        </w:rPr>
        <w:t>counts on</w:t>
      </w:r>
      <w:r w:rsidR="005434C0" w:rsidRPr="006D2B1E">
        <w:rPr>
          <w:rFonts w:cstheme="minorHAnsi"/>
        </w:rPr>
        <w:t xml:space="preserve"> </w:t>
      </w:r>
      <w:r w:rsidR="008915D7" w:rsidRPr="006D2B1E">
        <w:rPr>
          <w:rFonts w:cstheme="minorHAnsi"/>
        </w:rPr>
        <w:t>the sharp</w:t>
      </w:r>
      <w:r w:rsidR="00112631" w:rsidRPr="006D2B1E">
        <w:rPr>
          <w:rFonts w:cstheme="minorHAnsi"/>
        </w:rPr>
        <w:t>, trained</w:t>
      </w:r>
      <w:r w:rsidR="008915D7" w:rsidRPr="006D2B1E">
        <w:rPr>
          <w:rFonts w:cstheme="minorHAnsi"/>
        </w:rPr>
        <w:t xml:space="preserve"> eye of </w:t>
      </w:r>
      <w:r w:rsidR="000F1D59" w:rsidRPr="006D2B1E">
        <w:rPr>
          <w:rFonts w:cstheme="minorHAnsi"/>
        </w:rPr>
        <w:t xml:space="preserve">an </w:t>
      </w:r>
      <w:r w:rsidR="008915D7" w:rsidRPr="006D2B1E">
        <w:rPr>
          <w:rFonts w:cstheme="minorHAnsi"/>
        </w:rPr>
        <w:t>editor.</w:t>
      </w:r>
      <w:r w:rsidR="00112E91" w:rsidRPr="006D2B1E">
        <w:rPr>
          <w:rFonts w:cstheme="minorHAnsi"/>
        </w:rPr>
        <w:t xml:space="preserve"> </w:t>
      </w:r>
      <w:r w:rsidR="00356C0B" w:rsidRPr="006D2B1E">
        <w:rPr>
          <w:rFonts w:cstheme="minorHAnsi"/>
        </w:rPr>
        <w:t xml:space="preserve">Until </w:t>
      </w:r>
      <w:r w:rsidR="00ED4529" w:rsidRPr="006D2B1E">
        <w:rPr>
          <w:rFonts w:cstheme="minorHAnsi"/>
        </w:rPr>
        <w:t xml:space="preserve">fully scrutinized </w:t>
      </w:r>
      <w:r w:rsidR="000644FE" w:rsidRPr="006D2B1E">
        <w:rPr>
          <w:rFonts w:cstheme="minorHAnsi"/>
        </w:rPr>
        <w:t>and</w:t>
      </w:r>
      <w:r w:rsidR="00E34083" w:rsidRPr="006D2B1E">
        <w:rPr>
          <w:rFonts w:cstheme="minorHAnsi"/>
        </w:rPr>
        <w:t xml:space="preserve"> revised</w:t>
      </w:r>
      <w:r w:rsidR="005A19DF" w:rsidRPr="006D2B1E">
        <w:rPr>
          <w:rFonts w:cstheme="minorHAnsi"/>
        </w:rPr>
        <w:t>,</w:t>
      </w:r>
      <w:r w:rsidR="00ED4529" w:rsidRPr="006D2B1E">
        <w:rPr>
          <w:rFonts w:cstheme="minorHAnsi"/>
        </w:rPr>
        <w:t xml:space="preserve"> </w:t>
      </w:r>
      <w:r w:rsidR="000C1036" w:rsidRPr="006D2B1E">
        <w:rPr>
          <w:rFonts w:cstheme="minorHAnsi"/>
        </w:rPr>
        <w:t>all</w:t>
      </w:r>
      <w:r w:rsidR="00356C0B" w:rsidRPr="006D2B1E">
        <w:rPr>
          <w:rFonts w:cstheme="minorHAnsi"/>
        </w:rPr>
        <w:t xml:space="preserve"> manuscripts are</w:t>
      </w:r>
      <w:r w:rsidR="006C691E" w:rsidRPr="006D2B1E">
        <w:rPr>
          <w:rFonts w:cstheme="minorHAnsi"/>
        </w:rPr>
        <w:t>, after all, rough drafts.</w:t>
      </w:r>
      <w:r w:rsidR="00356C0B" w:rsidRPr="006D2B1E">
        <w:rPr>
          <w:rFonts w:cstheme="minorHAnsi"/>
        </w:rPr>
        <w:t xml:space="preserve"> </w:t>
      </w:r>
      <w:r w:rsidR="00EA1B12" w:rsidRPr="006D2B1E">
        <w:rPr>
          <w:rFonts w:cstheme="minorHAnsi"/>
        </w:rPr>
        <w:t>Consider, for example, th</w:t>
      </w:r>
      <w:r w:rsidR="004612A6" w:rsidRPr="006D2B1E">
        <w:rPr>
          <w:rFonts w:cstheme="minorHAnsi"/>
        </w:rPr>
        <w:t>e following transformation</w:t>
      </w:r>
      <w:r w:rsidR="00BF6E78" w:rsidRPr="006D2B1E">
        <w:rPr>
          <w:rFonts w:cstheme="minorHAnsi"/>
        </w:rPr>
        <w:t>.</w:t>
      </w:r>
    </w:p>
    <w:p w14:paraId="3C6A1FEC" w14:textId="33BBBCCE" w:rsidR="00BF6E78" w:rsidRPr="006D2B1E" w:rsidRDefault="00BF6E78" w:rsidP="002F5D09">
      <w:pPr>
        <w:spacing w:after="240" w:line="240" w:lineRule="auto"/>
        <w:rPr>
          <w:rFonts w:cstheme="minorHAnsi"/>
          <w:i/>
          <w:iCs/>
        </w:rPr>
      </w:pPr>
      <w:r w:rsidRPr="006D2B1E">
        <w:rPr>
          <w:rFonts w:cstheme="minorHAnsi"/>
          <w:i/>
          <w:iCs/>
        </w:rPr>
        <w:t>Before:</w:t>
      </w:r>
    </w:p>
    <w:p w14:paraId="0621D2A8" w14:textId="2EC99EA5" w:rsidR="00001981" w:rsidRDefault="00B20CA7" w:rsidP="002F5D09">
      <w:pPr>
        <w:spacing w:after="240" w:line="240" w:lineRule="auto"/>
        <w:ind w:left="1440" w:firstLine="0"/>
        <w:rPr>
          <w:rFonts w:cstheme="minorHAnsi"/>
        </w:rPr>
      </w:pPr>
      <w:r w:rsidRPr="006D2B1E">
        <w:rPr>
          <w:rFonts w:cstheme="minorHAnsi"/>
        </w:rPr>
        <w:t>Indeed, the provision of negative security assurances to Parties to nuclear weapon free zones by nuclear weapons States constitutes one of the pillars of NWFZ treaties.</w:t>
      </w:r>
    </w:p>
    <w:p w14:paraId="0A7111EE" w14:textId="0F028EB0" w:rsidR="00B20CA7" w:rsidRPr="006D2B1E" w:rsidRDefault="00001981" w:rsidP="00001981">
      <w:pPr>
        <w:suppressAutoHyphens w:val="0"/>
        <w:rPr>
          <w:rFonts w:cstheme="minorHAnsi"/>
        </w:rPr>
      </w:pPr>
      <w:r>
        <w:rPr>
          <w:rFonts w:cstheme="minorHAnsi"/>
        </w:rPr>
        <w:br w:type="page"/>
      </w:r>
    </w:p>
    <w:p w14:paraId="7CFE91B0" w14:textId="51AF2452" w:rsidR="00BF6E78" w:rsidRPr="006D2B1E" w:rsidRDefault="00BF6E78" w:rsidP="002F5D09">
      <w:pPr>
        <w:spacing w:after="240" w:line="240" w:lineRule="auto"/>
        <w:rPr>
          <w:rFonts w:cstheme="minorHAnsi"/>
          <w:i/>
          <w:iCs/>
        </w:rPr>
      </w:pPr>
      <w:r w:rsidRPr="006D2B1E">
        <w:rPr>
          <w:rFonts w:cstheme="minorHAnsi"/>
          <w:i/>
          <w:iCs/>
        </w:rPr>
        <w:lastRenderedPageBreak/>
        <w:t>After:</w:t>
      </w:r>
    </w:p>
    <w:p w14:paraId="1CF84DE7" w14:textId="77777777" w:rsidR="006B2BC6" w:rsidRPr="006D2B1E" w:rsidRDefault="006B2BC6" w:rsidP="002F5D09">
      <w:pPr>
        <w:spacing w:after="240" w:line="240" w:lineRule="auto"/>
        <w:ind w:left="1440" w:firstLine="0"/>
        <w:rPr>
          <w:rFonts w:cstheme="minorHAnsi"/>
        </w:rPr>
      </w:pPr>
      <w:r w:rsidRPr="006D2B1E">
        <w:rPr>
          <w:rFonts w:cstheme="minorHAnsi"/>
        </w:rPr>
        <w:t>Indeed, one of the pillars of NWFZ treaties is the assurance by NWSs not to use nuclear weapons against NWFZ Parties.</w:t>
      </w:r>
    </w:p>
    <w:p w14:paraId="1F09AD6D" w14:textId="5728D661" w:rsidR="0035651B" w:rsidRPr="006D2B1E" w:rsidRDefault="0035651B" w:rsidP="002F5D09">
      <w:pPr>
        <w:spacing w:after="240" w:line="240" w:lineRule="auto"/>
        <w:ind w:firstLine="0"/>
        <w:rPr>
          <w:rFonts w:cstheme="minorHAnsi"/>
        </w:rPr>
      </w:pPr>
      <w:r w:rsidRPr="006D2B1E">
        <w:rPr>
          <w:rFonts w:cstheme="minorHAnsi"/>
        </w:rPr>
        <w:t xml:space="preserve">Here, the author makes no grammatical </w:t>
      </w:r>
      <w:r w:rsidR="00AC4335" w:rsidRPr="006D2B1E">
        <w:rPr>
          <w:rFonts w:cstheme="minorHAnsi"/>
        </w:rPr>
        <w:t xml:space="preserve">errors or typos. </w:t>
      </w:r>
      <w:r w:rsidR="00A43B49" w:rsidRPr="006D2B1E">
        <w:rPr>
          <w:rFonts w:cstheme="minorHAnsi"/>
        </w:rPr>
        <w:t xml:space="preserve">However, </w:t>
      </w:r>
      <w:r w:rsidR="007E451E" w:rsidRPr="006D2B1E">
        <w:rPr>
          <w:rFonts w:cstheme="minorHAnsi"/>
        </w:rPr>
        <w:t xml:space="preserve">the original sentence suffers </w:t>
      </w:r>
      <w:r w:rsidR="00733FB4" w:rsidRPr="006D2B1E">
        <w:rPr>
          <w:rFonts w:cstheme="minorHAnsi"/>
        </w:rPr>
        <w:t xml:space="preserve">from a lack of clarity and conciseness. </w:t>
      </w:r>
      <w:r w:rsidR="003E2545" w:rsidRPr="006D2B1E">
        <w:rPr>
          <w:rFonts w:cstheme="minorHAnsi"/>
        </w:rPr>
        <w:t xml:space="preserve">An </w:t>
      </w:r>
      <w:r w:rsidR="003E2545" w:rsidRPr="006D2B1E">
        <w:rPr>
          <w:rFonts w:cstheme="minorHAnsi"/>
          <w:i/>
          <w:iCs/>
        </w:rPr>
        <w:t xml:space="preserve">IJNS </w:t>
      </w:r>
      <w:r w:rsidR="003E2545" w:rsidRPr="006D2B1E">
        <w:rPr>
          <w:rFonts w:cstheme="minorHAnsi"/>
        </w:rPr>
        <w:t>editor</w:t>
      </w:r>
      <w:r w:rsidR="00094928" w:rsidRPr="006D2B1E">
        <w:rPr>
          <w:rFonts w:cstheme="minorHAnsi"/>
        </w:rPr>
        <w:t>, thus,</w:t>
      </w:r>
      <w:r w:rsidR="003E2545" w:rsidRPr="006D2B1E">
        <w:rPr>
          <w:rFonts w:cstheme="minorHAnsi"/>
        </w:rPr>
        <w:t xml:space="preserve"> </w:t>
      </w:r>
      <w:r w:rsidR="005A7992" w:rsidRPr="006D2B1E">
        <w:rPr>
          <w:rFonts w:cstheme="minorHAnsi"/>
        </w:rPr>
        <w:t xml:space="preserve">diagnoses </w:t>
      </w:r>
      <w:r w:rsidR="00720383" w:rsidRPr="006D2B1E">
        <w:rPr>
          <w:rFonts w:cstheme="minorHAnsi"/>
        </w:rPr>
        <w:t xml:space="preserve">the </w:t>
      </w:r>
      <w:r w:rsidR="00091EF7" w:rsidRPr="006D2B1E">
        <w:rPr>
          <w:rFonts w:cstheme="minorHAnsi"/>
        </w:rPr>
        <w:t>stylistic issue</w:t>
      </w:r>
      <w:r w:rsidR="00B128B4" w:rsidRPr="006D2B1E">
        <w:rPr>
          <w:rFonts w:cstheme="minorHAnsi"/>
        </w:rPr>
        <w:t>s</w:t>
      </w:r>
      <w:r w:rsidR="00091EF7" w:rsidRPr="006D2B1E">
        <w:rPr>
          <w:rFonts w:cstheme="minorHAnsi"/>
        </w:rPr>
        <w:t xml:space="preserve"> afflicting th</w:t>
      </w:r>
      <w:r w:rsidR="00BD203B" w:rsidRPr="006D2B1E">
        <w:rPr>
          <w:rFonts w:cstheme="minorHAnsi"/>
        </w:rPr>
        <w:t>e</w:t>
      </w:r>
      <w:r w:rsidR="00091EF7" w:rsidRPr="006D2B1E">
        <w:rPr>
          <w:rFonts w:cstheme="minorHAnsi"/>
        </w:rPr>
        <w:t xml:space="preserve"> sentence</w:t>
      </w:r>
      <w:r w:rsidR="002943B1" w:rsidRPr="006D2B1E">
        <w:rPr>
          <w:rFonts w:cstheme="minorHAnsi"/>
        </w:rPr>
        <w:t xml:space="preserve"> </w:t>
      </w:r>
      <w:r w:rsidR="000E0DAE" w:rsidRPr="006D2B1E">
        <w:rPr>
          <w:rFonts w:cstheme="minorHAnsi"/>
        </w:rPr>
        <w:t xml:space="preserve">and prescribes the </w:t>
      </w:r>
      <w:r w:rsidR="008F2362" w:rsidRPr="006D2B1E">
        <w:rPr>
          <w:rFonts w:cstheme="minorHAnsi"/>
        </w:rPr>
        <w:t>proper</w:t>
      </w:r>
      <w:r w:rsidR="00CD7430" w:rsidRPr="006D2B1E">
        <w:rPr>
          <w:rFonts w:cstheme="minorHAnsi"/>
        </w:rPr>
        <w:t xml:space="preserve"> linguistic remedy.</w:t>
      </w:r>
      <w:r w:rsidR="00B128B4" w:rsidRPr="006D2B1E">
        <w:rPr>
          <w:rFonts w:cstheme="minorHAnsi"/>
        </w:rPr>
        <w:t xml:space="preserve"> </w:t>
      </w:r>
      <w:r w:rsidR="0059761D" w:rsidRPr="006D2B1E">
        <w:rPr>
          <w:rFonts w:cstheme="minorHAnsi"/>
        </w:rPr>
        <w:t>The result is a</w:t>
      </w:r>
      <w:r w:rsidR="00890A52" w:rsidRPr="006D2B1E">
        <w:rPr>
          <w:rFonts w:cstheme="minorHAnsi"/>
        </w:rPr>
        <w:t xml:space="preserve"> </w:t>
      </w:r>
      <w:r w:rsidR="001A6889">
        <w:rPr>
          <w:rFonts w:cstheme="minorHAnsi"/>
        </w:rPr>
        <w:t xml:space="preserve">tighter, </w:t>
      </w:r>
      <w:r w:rsidR="007E4965" w:rsidRPr="006D2B1E">
        <w:rPr>
          <w:rFonts w:cstheme="minorHAnsi"/>
        </w:rPr>
        <w:t>stronger</w:t>
      </w:r>
      <w:r w:rsidR="007E583E">
        <w:rPr>
          <w:rFonts w:cstheme="minorHAnsi"/>
        </w:rPr>
        <w:t xml:space="preserve"> </w:t>
      </w:r>
      <w:r w:rsidR="00E01507" w:rsidRPr="006D2B1E">
        <w:rPr>
          <w:rFonts w:cstheme="minorHAnsi"/>
        </w:rPr>
        <w:t xml:space="preserve">sentence. </w:t>
      </w:r>
      <w:r w:rsidR="00CF2168" w:rsidRPr="006D2B1E">
        <w:rPr>
          <w:rFonts w:cstheme="minorHAnsi"/>
        </w:rPr>
        <w:t>(</w:t>
      </w:r>
      <w:r w:rsidR="00DF478B" w:rsidRPr="006D2B1E">
        <w:rPr>
          <w:rFonts w:cstheme="minorHAnsi"/>
        </w:rPr>
        <w:t>Note that i</w:t>
      </w:r>
      <w:r w:rsidR="00A122E1" w:rsidRPr="006D2B1E">
        <w:rPr>
          <w:rFonts w:cstheme="minorHAnsi"/>
        </w:rPr>
        <w:t xml:space="preserve">f </w:t>
      </w:r>
      <w:r w:rsidR="00DF478B" w:rsidRPr="006D2B1E">
        <w:rPr>
          <w:rFonts w:cstheme="minorHAnsi"/>
        </w:rPr>
        <w:t xml:space="preserve">the author had not established the </w:t>
      </w:r>
      <w:r w:rsidR="00A122E1" w:rsidRPr="006D2B1E">
        <w:rPr>
          <w:rFonts w:cstheme="minorHAnsi"/>
        </w:rPr>
        <w:t>acronyms</w:t>
      </w:r>
      <w:r w:rsidR="00E7213A" w:rsidRPr="006D2B1E">
        <w:rPr>
          <w:rFonts w:cstheme="minorHAnsi"/>
        </w:rPr>
        <w:t xml:space="preserve"> </w:t>
      </w:r>
      <w:r w:rsidR="00A122E1" w:rsidRPr="006D2B1E">
        <w:rPr>
          <w:rFonts w:cstheme="minorHAnsi"/>
        </w:rPr>
        <w:t>NWFZ and NWS</w:t>
      </w:r>
      <w:r w:rsidR="00DF478B" w:rsidRPr="006D2B1E">
        <w:rPr>
          <w:rFonts w:cstheme="minorHAnsi"/>
        </w:rPr>
        <w:t xml:space="preserve"> </w:t>
      </w:r>
      <w:r w:rsidR="00DE2FFD" w:rsidRPr="006D2B1E">
        <w:rPr>
          <w:rFonts w:cstheme="minorHAnsi"/>
        </w:rPr>
        <w:t>earlier in the paper, the revision would have clarified those terms.</w:t>
      </w:r>
      <w:r w:rsidR="008F2362" w:rsidRPr="006D2B1E">
        <w:rPr>
          <w:rFonts w:cstheme="minorHAnsi"/>
        </w:rPr>
        <w:t>)</w:t>
      </w:r>
    </w:p>
    <w:p w14:paraId="6A818031" w14:textId="3A096652" w:rsidR="00E7213A" w:rsidRPr="006D2B1E" w:rsidRDefault="00987223" w:rsidP="002F5D09">
      <w:pPr>
        <w:spacing w:after="240" w:line="240" w:lineRule="auto"/>
        <w:ind w:firstLine="0"/>
        <w:rPr>
          <w:rFonts w:cstheme="minorHAnsi"/>
        </w:rPr>
      </w:pPr>
      <w:r w:rsidRPr="006D2B1E">
        <w:rPr>
          <w:rFonts w:cstheme="minorHAnsi"/>
        </w:rPr>
        <w:t xml:space="preserve">Maybe </w:t>
      </w:r>
      <w:r w:rsidR="00790D4D" w:rsidRPr="006D2B1E">
        <w:rPr>
          <w:rFonts w:cstheme="minorHAnsi"/>
        </w:rPr>
        <w:t>the original sentence seems manageable enough</w:t>
      </w:r>
      <w:r w:rsidR="00566FB3" w:rsidRPr="006D2B1E">
        <w:rPr>
          <w:rFonts w:cstheme="minorHAnsi"/>
        </w:rPr>
        <w:t xml:space="preserve">. But compounded over </w:t>
      </w:r>
      <w:r w:rsidR="00484E2B" w:rsidRPr="006D2B1E">
        <w:rPr>
          <w:rFonts w:cstheme="minorHAnsi"/>
        </w:rPr>
        <w:t>several</w:t>
      </w:r>
      <w:r w:rsidR="00566FB3" w:rsidRPr="006D2B1E">
        <w:rPr>
          <w:rFonts w:cstheme="minorHAnsi"/>
        </w:rPr>
        <w:t xml:space="preserve"> pages, the</w:t>
      </w:r>
      <w:r w:rsidR="008A132A" w:rsidRPr="006D2B1E">
        <w:rPr>
          <w:rFonts w:cstheme="minorHAnsi"/>
        </w:rPr>
        <w:t>se</w:t>
      </w:r>
      <w:r w:rsidR="00566FB3" w:rsidRPr="006D2B1E">
        <w:rPr>
          <w:rFonts w:cstheme="minorHAnsi"/>
        </w:rPr>
        <w:t xml:space="preserve"> </w:t>
      </w:r>
      <w:r w:rsidR="00474E31" w:rsidRPr="006D2B1E">
        <w:rPr>
          <w:rFonts w:cstheme="minorHAnsi"/>
        </w:rPr>
        <w:t>writing issues</w:t>
      </w:r>
      <w:r w:rsidR="00CB3A52" w:rsidRPr="006D2B1E">
        <w:rPr>
          <w:rFonts w:cstheme="minorHAnsi"/>
        </w:rPr>
        <w:t xml:space="preserve"> become exponential</w:t>
      </w:r>
      <w:r w:rsidR="00993ECC" w:rsidRPr="006D2B1E">
        <w:rPr>
          <w:rFonts w:cstheme="minorHAnsi"/>
        </w:rPr>
        <w:t xml:space="preserve"> </w:t>
      </w:r>
      <w:r w:rsidR="00377947" w:rsidRPr="006D2B1E">
        <w:rPr>
          <w:rFonts w:cstheme="minorHAnsi"/>
        </w:rPr>
        <w:t xml:space="preserve">and </w:t>
      </w:r>
      <w:r w:rsidR="00310B17" w:rsidRPr="006D2B1E">
        <w:rPr>
          <w:rFonts w:cstheme="minorHAnsi"/>
        </w:rPr>
        <w:t xml:space="preserve">unsustainable, draining </w:t>
      </w:r>
      <w:r w:rsidR="00DC0B00" w:rsidRPr="006D2B1E">
        <w:rPr>
          <w:rFonts w:cstheme="minorHAnsi"/>
        </w:rPr>
        <w:t>the</w:t>
      </w:r>
      <w:r w:rsidR="00310B17" w:rsidRPr="006D2B1E">
        <w:rPr>
          <w:rFonts w:cstheme="minorHAnsi"/>
        </w:rPr>
        <w:t xml:space="preserve"> reader’s mental energy and </w:t>
      </w:r>
      <w:r w:rsidR="00377947" w:rsidRPr="006D2B1E">
        <w:rPr>
          <w:rFonts w:cstheme="minorHAnsi"/>
        </w:rPr>
        <w:t>the author’s rhetorical power.</w:t>
      </w:r>
      <w:r w:rsidR="00993ECC" w:rsidRPr="006D2B1E">
        <w:rPr>
          <w:rFonts w:cstheme="minorHAnsi"/>
        </w:rPr>
        <w:t xml:space="preserve"> </w:t>
      </w:r>
      <w:r w:rsidR="00112631" w:rsidRPr="006D2B1E">
        <w:rPr>
          <w:rFonts w:cstheme="minorHAnsi"/>
        </w:rPr>
        <w:t>Without sacrificing</w:t>
      </w:r>
      <w:r w:rsidR="00BB5E45" w:rsidRPr="006D2B1E">
        <w:rPr>
          <w:rFonts w:cstheme="minorHAnsi"/>
        </w:rPr>
        <w:t xml:space="preserve"> the</w:t>
      </w:r>
      <w:r w:rsidR="00CB2D68" w:rsidRPr="006D2B1E">
        <w:rPr>
          <w:rFonts w:cstheme="minorHAnsi"/>
        </w:rPr>
        <w:t xml:space="preserve"> intended</w:t>
      </w:r>
      <w:r w:rsidR="00912362" w:rsidRPr="006D2B1E">
        <w:rPr>
          <w:rFonts w:cstheme="minorHAnsi"/>
        </w:rPr>
        <w:t xml:space="preserve"> </w:t>
      </w:r>
      <w:r w:rsidR="00CB2D68" w:rsidRPr="006D2B1E">
        <w:rPr>
          <w:rFonts w:cstheme="minorHAnsi"/>
        </w:rPr>
        <w:t>meaning</w:t>
      </w:r>
      <w:r w:rsidR="00912362" w:rsidRPr="006D2B1E">
        <w:rPr>
          <w:rFonts w:cstheme="minorHAnsi"/>
        </w:rPr>
        <w:t xml:space="preserve"> </w:t>
      </w:r>
      <w:r w:rsidR="002B2D53" w:rsidRPr="006D2B1E">
        <w:rPr>
          <w:rFonts w:cstheme="minorHAnsi"/>
        </w:rPr>
        <w:t>or</w:t>
      </w:r>
      <w:r w:rsidR="00912362" w:rsidRPr="006D2B1E">
        <w:rPr>
          <w:rFonts w:cstheme="minorHAnsi"/>
        </w:rPr>
        <w:t xml:space="preserve"> nuance</w:t>
      </w:r>
      <w:r w:rsidR="00CB2D68" w:rsidRPr="006D2B1E">
        <w:rPr>
          <w:rFonts w:cstheme="minorHAnsi"/>
        </w:rPr>
        <w:t xml:space="preserve">, </w:t>
      </w:r>
      <w:r w:rsidR="0010210B" w:rsidRPr="006D2B1E">
        <w:rPr>
          <w:rFonts w:cstheme="minorHAnsi"/>
        </w:rPr>
        <w:t xml:space="preserve">editors </w:t>
      </w:r>
      <w:r w:rsidR="008A132A" w:rsidRPr="006D2B1E">
        <w:rPr>
          <w:rFonts w:cstheme="minorHAnsi"/>
        </w:rPr>
        <w:t xml:space="preserve">help authors find the right words to </w:t>
      </w:r>
      <w:r w:rsidR="00616EB0" w:rsidRPr="006D2B1E">
        <w:rPr>
          <w:rFonts w:cstheme="minorHAnsi"/>
        </w:rPr>
        <w:t xml:space="preserve">convey their important ideas. </w:t>
      </w:r>
      <w:r w:rsidR="00126D05" w:rsidRPr="006D2B1E">
        <w:rPr>
          <w:rFonts w:cstheme="minorHAnsi"/>
        </w:rPr>
        <w:t>T</w:t>
      </w:r>
      <w:r w:rsidR="00425735" w:rsidRPr="006D2B1E">
        <w:rPr>
          <w:rFonts w:cstheme="minorHAnsi"/>
        </w:rPr>
        <w:t>he</w:t>
      </w:r>
      <w:r w:rsidR="00126D05" w:rsidRPr="006D2B1E">
        <w:rPr>
          <w:rFonts w:cstheme="minorHAnsi"/>
        </w:rPr>
        <w:t xml:space="preserve"> value </w:t>
      </w:r>
      <w:r w:rsidR="00425735" w:rsidRPr="006D2B1E">
        <w:rPr>
          <w:rFonts w:cstheme="minorHAnsi"/>
        </w:rPr>
        <w:t>that volunteer edi</w:t>
      </w:r>
      <w:r w:rsidR="00FC229D" w:rsidRPr="006D2B1E">
        <w:rPr>
          <w:rFonts w:cstheme="minorHAnsi"/>
        </w:rPr>
        <w:t>tors</w:t>
      </w:r>
      <w:r w:rsidR="00425735" w:rsidRPr="006D2B1E">
        <w:rPr>
          <w:rFonts w:cstheme="minorHAnsi"/>
        </w:rPr>
        <w:t xml:space="preserve"> bring to diamond OA journals, th</w:t>
      </w:r>
      <w:r w:rsidR="00FC229D" w:rsidRPr="006D2B1E">
        <w:rPr>
          <w:rFonts w:cstheme="minorHAnsi"/>
        </w:rPr>
        <w:t>erefore</w:t>
      </w:r>
      <w:r w:rsidR="00425735" w:rsidRPr="006D2B1E">
        <w:rPr>
          <w:rFonts w:cstheme="minorHAnsi"/>
        </w:rPr>
        <w:t>, is irreplaceable.</w:t>
      </w:r>
    </w:p>
    <w:p w14:paraId="6CA41202" w14:textId="1A460496" w:rsidR="002B7446" w:rsidRPr="00A659C1" w:rsidRDefault="002B7446" w:rsidP="00083603">
      <w:pPr>
        <w:pStyle w:val="Heading1"/>
      </w:pPr>
      <w:bookmarkStart w:id="11" w:name="_Toc98182570"/>
      <w:r w:rsidRPr="00A659C1">
        <w:t xml:space="preserve">Challenges of </w:t>
      </w:r>
      <w:r w:rsidR="007D208A" w:rsidRPr="00A659C1">
        <w:t>Volunteer</w:t>
      </w:r>
      <w:r w:rsidR="008B0F1D" w:rsidRPr="00A659C1">
        <w:t xml:space="preserve"> Editing</w:t>
      </w:r>
      <w:bookmarkEnd w:id="11"/>
    </w:p>
    <w:p w14:paraId="0898C134" w14:textId="2F671EDB" w:rsidR="004231AC" w:rsidRPr="006D2B1E" w:rsidRDefault="004231AC" w:rsidP="002F5D09">
      <w:pPr>
        <w:spacing w:after="240" w:line="240" w:lineRule="auto"/>
        <w:ind w:firstLine="0"/>
        <w:rPr>
          <w:rFonts w:cstheme="minorHAnsi"/>
        </w:rPr>
      </w:pPr>
      <w:r w:rsidRPr="006D2B1E">
        <w:rPr>
          <w:rFonts w:cstheme="minorHAnsi"/>
        </w:rPr>
        <w:t xml:space="preserve">Nevertheless, volunteer editing comes with some </w:t>
      </w:r>
      <w:r w:rsidR="00166749" w:rsidRPr="006D2B1E">
        <w:rPr>
          <w:rFonts w:cstheme="minorHAnsi"/>
        </w:rPr>
        <w:t>downsides</w:t>
      </w:r>
      <w:r w:rsidRPr="006D2B1E">
        <w:rPr>
          <w:rFonts w:cstheme="minorHAnsi"/>
        </w:rPr>
        <w:t xml:space="preserve">. </w:t>
      </w:r>
      <w:r w:rsidR="006C6DFE" w:rsidRPr="006D2B1E">
        <w:rPr>
          <w:rFonts w:cstheme="minorHAnsi"/>
        </w:rPr>
        <w:t xml:space="preserve">In </w:t>
      </w:r>
      <w:r w:rsidR="00C32C83">
        <w:rPr>
          <w:rFonts w:cstheme="minorHAnsi"/>
        </w:rPr>
        <w:t>a</w:t>
      </w:r>
      <w:r w:rsidR="006C6DFE" w:rsidRPr="006D2B1E">
        <w:rPr>
          <w:rFonts w:cstheme="minorHAnsi"/>
        </w:rPr>
        <w:t xml:space="preserve"> gift economy, </w:t>
      </w:r>
      <w:r w:rsidR="00B740F5" w:rsidRPr="006D2B1E">
        <w:rPr>
          <w:rFonts w:cstheme="minorHAnsi"/>
        </w:rPr>
        <w:t>nothing is truly free.</w:t>
      </w:r>
      <w:r w:rsidR="002D5544" w:rsidRPr="006D2B1E">
        <w:rPr>
          <w:rFonts w:cstheme="minorHAnsi"/>
        </w:rPr>
        <w:t xml:space="preserve"> </w:t>
      </w:r>
      <w:r w:rsidR="000C31F1" w:rsidRPr="006D2B1E">
        <w:rPr>
          <w:rFonts w:cstheme="minorHAnsi"/>
        </w:rPr>
        <w:t>Rather,</w:t>
      </w:r>
      <w:r w:rsidR="00C24D15" w:rsidRPr="006D2B1E">
        <w:rPr>
          <w:rFonts w:cstheme="minorHAnsi"/>
        </w:rPr>
        <w:t xml:space="preserve"> </w:t>
      </w:r>
      <w:r w:rsidR="007F07A4" w:rsidRPr="006D2B1E">
        <w:rPr>
          <w:rFonts w:cstheme="minorHAnsi"/>
        </w:rPr>
        <w:t xml:space="preserve">someone </w:t>
      </w:r>
      <w:r w:rsidR="00D023E9" w:rsidRPr="006D2B1E">
        <w:rPr>
          <w:rFonts w:cstheme="minorHAnsi"/>
        </w:rPr>
        <w:t>must</w:t>
      </w:r>
      <w:r w:rsidR="007F07A4" w:rsidRPr="006D2B1E">
        <w:rPr>
          <w:rFonts w:cstheme="minorHAnsi"/>
        </w:rPr>
        <w:t xml:space="preserve"> give up </w:t>
      </w:r>
      <w:r w:rsidR="007F07A4" w:rsidRPr="00C32C83">
        <w:rPr>
          <w:rFonts w:cstheme="minorHAnsi"/>
          <w:i/>
          <w:iCs/>
        </w:rPr>
        <w:t>something</w:t>
      </w:r>
      <w:r w:rsidR="007F07A4" w:rsidRPr="006D2B1E">
        <w:rPr>
          <w:rFonts w:cstheme="minorHAnsi"/>
        </w:rPr>
        <w:t>.</w:t>
      </w:r>
      <w:r w:rsidR="00EE1888" w:rsidRPr="006D2B1E">
        <w:rPr>
          <w:rFonts w:cstheme="minorHAnsi"/>
        </w:rPr>
        <w:t xml:space="preserve"> </w:t>
      </w:r>
      <w:r w:rsidR="00EE7347" w:rsidRPr="006D2B1E">
        <w:rPr>
          <w:rFonts w:cstheme="minorHAnsi"/>
        </w:rPr>
        <w:t xml:space="preserve">For </w:t>
      </w:r>
      <w:r w:rsidR="00C47EAD" w:rsidRPr="006D2B1E">
        <w:rPr>
          <w:rFonts w:cstheme="minorHAnsi"/>
        </w:rPr>
        <w:t xml:space="preserve">volunteer editors, that something is time and effort. </w:t>
      </w:r>
      <w:r w:rsidR="00D023E9" w:rsidRPr="006D2B1E">
        <w:rPr>
          <w:rFonts w:cstheme="minorHAnsi"/>
        </w:rPr>
        <w:t xml:space="preserve">Journals that rely on volunteer editing, then, </w:t>
      </w:r>
      <w:r w:rsidR="002175C6" w:rsidRPr="006D2B1E">
        <w:rPr>
          <w:rFonts w:cstheme="minorHAnsi"/>
        </w:rPr>
        <w:t>must keep</w:t>
      </w:r>
      <w:r w:rsidR="001107E1" w:rsidRPr="006D2B1E">
        <w:rPr>
          <w:rFonts w:cstheme="minorHAnsi"/>
        </w:rPr>
        <w:t xml:space="preserve"> the following </w:t>
      </w:r>
      <w:r w:rsidR="00166749" w:rsidRPr="006D2B1E">
        <w:rPr>
          <w:rFonts w:cstheme="minorHAnsi"/>
        </w:rPr>
        <w:t>challenges in mind.</w:t>
      </w:r>
    </w:p>
    <w:p w14:paraId="20D29E41" w14:textId="29C09CB0" w:rsidR="00DF7867" w:rsidRPr="008B250A" w:rsidRDefault="00E16195" w:rsidP="00744FF0">
      <w:pPr>
        <w:pStyle w:val="Heading2"/>
      </w:pPr>
      <w:bookmarkStart w:id="12" w:name="_Toc98182571"/>
      <w:r w:rsidRPr="008B250A">
        <w:t>Time Commitment</w:t>
      </w:r>
      <w:bookmarkEnd w:id="12"/>
    </w:p>
    <w:p w14:paraId="07F7F5A0" w14:textId="66FDB8C5" w:rsidR="00D537A3" w:rsidRPr="006D2B1E" w:rsidRDefault="00DB698F" w:rsidP="002F5D09">
      <w:pPr>
        <w:spacing w:after="240" w:line="240" w:lineRule="auto"/>
        <w:ind w:firstLine="0"/>
        <w:rPr>
          <w:rFonts w:cstheme="minorHAnsi"/>
        </w:rPr>
      </w:pPr>
      <w:r w:rsidRPr="006D2B1E">
        <w:rPr>
          <w:rFonts w:cstheme="minorHAnsi"/>
        </w:rPr>
        <w:t xml:space="preserve">First, </w:t>
      </w:r>
      <w:r w:rsidR="008E37B7" w:rsidRPr="006D2B1E">
        <w:rPr>
          <w:rFonts w:cstheme="minorHAnsi"/>
        </w:rPr>
        <w:t xml:space="preserve">volunteer editors must commit substantial time to the journal, </w:t>
      </w:r>
      <w:r w:rsidR="00693FD4" w:rsidRPr="006D2B1E">
        <w:rPr>
          <w:rFonts w:cstheme="minorHAnsi"/>
        </w:rPr>
        <w:t xml:space="preserve">despite </w:t>
      </w:r>
      <w:r w:rsidR="00BA0DEE" w:rsidRPr="006D2B1E">
        <w:rPr>
          <w:rFonts w:cstheme="minorHAnsi"/>
        </w:rPr>
        <w:t xml:space="preserve">receiving no monetary compensation. </w:t>
      </w:r>
      <w:r w:rsidR="00B0363D" w:rsidRPr="006D2B1E">
        <w:rPr>
          <w:rFonts w:cstheme="minorHAnsi"/>
        </w:rPr>
        <w:t>Their only compensation, after all, is professional experience.</w:t>
      </w:r>
      <w:r w:rsidR="0036797A" w:rsidRPr="006D2B1E">
        <w:rPr>
          <w:rFonts w:cstheme="minorHAnsi"/>
        </w:rPr>
        <w:t xml:space="preserve"> </w:t>
      </w:r>
      <w:r w:rsidR="009306DA" w:rsidRPr="006D2B1E">
        <w:rPr>
          <w:rFonts w:cstheme="minorHAnsi"/>
        </w:rPr>
        <w:t>In</w:t>
      </w:r>
      <w:r w:rsidR="009D2E8E" w:rsidRPr="006D2B1E">
        <w:rPr>
          <w:rFonts w:cstheme="minorHAnsi"/>
        </w:rPr>
        <w:t xml:space="preserve"> </w:t>
      </w:r>
      <w:r w:rsidR="009D2E8E" w:rsidRPr="006D2B1E">
        <w:rPr>
          <w:rFonts w:cstheme="minorHAnsi"/>
          <w:i/>
          <w:iCs/>
        </w:rPr>
        <w:t>IJNS</w:t>
      </w:r>
      <w:r w:rsidR="009D2E8E" w:rsidRPr="006D2B1E">
        <w:rPr>
          <w:rFonts w:cstheme="minorHAnsi"/>
        </w:rPr>
        <w:t xml:space="preserve">, </w:t>
      </w:r>
      <w:r w:rsidR="00AC2F56" w:rsidRPr="006D2B1E">
        <w:rPr>
          <w:rFonts w:cstheme="minorHAnsi"/>
        </w:rPr>
        <w:t>editors are</w:t>
      </w:r>
      <w:r w:rsidR="005B6CEB" w:rsidRPr="006D2B1E">
        <w:rPr>
          <w:rFonts w:cstheme="minorHAnsi"/>
        </w:rPr>
        <w:t xml:space="preserve"> often</w:t>
      </w:r>
      <w:r w:rsidR="00AC2F56" w:rsidRPr="006D2B1E">
        <w:rPr>
          <w:rFonts w:cstheme="minorHAnsi"/>
        </w:rPr>
        <w:t xml:space="preserve"> </w:t>
      </w:r>
      <w:r w:rsidR="005B6CEB" w:rsidRPr="006D2B1E">
        <w:rPr>
          <w:rFonts w:cstheme="minorHAnsi"/>
        </w:rPr>
        <w:t>busy college students</w:t>
      </w:r>
      <w:r w:rsidR="007E6F04" w:rsidRPr="006D2B1E">
        <w:rPr>
          <w:rFonts w:cstheme="minorHAnsi"/>
        </w:rPr>
        <w:t xml:space="preserve">. On top of </w:t>
      </w:r>
      <w:r w:rsidR="00C75C09" w:rsidRPr="006D2B1E">
        <w:rPr>
          <w:rFonts w:cstheme="minorHAnsi"/>
        </w:rPr>
        <w:t>college classes</w:t>
      </w:r>
      <w:r w:rsidR="003A4243">
        <w:rPr>
          <w:rFonts w:cstheme="minorHAnsi"/>
        </w:rPr>
        <w:t xml:space="preserve"> and assignments</w:t>
      </w:r>
      <w:r w:rsidR="00C30B6E" w:rsidRPr="006D2B1E">
        <w:rPr>
          <w:rFonts w:cstheme="minorHAnsi"/>
        </w:rPr>
        <w:t>, they</w:t>
      </w:r>
      <w:r w:rsidR="007E6F04" w:rsidRPr="006D2B1E">
        <w:rPr>
          <w:rFonts w:cstheme="minorHAnsi"/>
        </w:rPr>
        <w:t xml:space="preserve"> </w:t>
      </w:r>
      <w:r w:rsidR="00C30B6E" w:rsidRPr="006D2B1E">
        <w:rPr>
          <w:rFonts w:cstheme="minorHAnsi"/>
        </w:rPr>
        <w:t xml:space="preserve">may also </w:t>
      </w:r>
      <w:r w:rsidR="00072737" w:rsidRPr="006D2B1E">
        <w:rPr>
          <w:rFonts w:cstheme="minorHAnsi"/>
        </w:rPr>
        <w:t>juggle</w:t>
      </w:r>
      <w:r w:rsidR="00C30B6E" w:rsidRPr="006D2B1E">
        <w:rPr>
          <w:rFonts w:cstheme="minorHAnsi"/>
        </w:rPr>
        <w:t xml:space="preserve"> </w:t>
      </w:r>
      <w:r w:rsidR="004000F7" w:rsidRPr="006D2B1E">
        <w:rPr>
          <w:rFonts w:cstheme="minorHAnsi"/>
        </w:rPr>
        <w:t xml:space="preserve">part-time </w:t>
      </w:r>
      <w:r w:rsidR="00255EE9" w:rsidRPr="006D2B1E">
        <w:rPr>
          <w:rFonts w:cstheme="minorHAnsi"/>
        </w:rPr>
        <w:t>work.</w:t>
      </w:r>
      <w:r w:rsidR="00363398" w:rsidRPr="006D2B1E">
        <w:rPr>
          <w:rFonts w:cstheme="minorHAnsi"/>
        </w:rPr>
        <w:t xml:space="preserve"> Because of these other commitments, </w:t>
      </w:r>
      <w:r w:rsidR="004F40C5" w:rsidRPr="006D2B1E">
        <w:rPr>
          <w:rFonts w:cstheme="minorHAnsi"/>
        </w:rPr>
        <w:t>time</w:t>
      </w:r>
      <w:r w:rsidR="001822E0" w:rsidRPr="006D2B1E">
        <w:rPr>
          <w:rFonts w:cstheme="minorHAnsi"/>
        </w:rPr>
        <w:t xml:space="preserve"> is limited.</w:t>
      </w:r>
    </w:p>
    <w:p w14:paraId="75DADB69" w14:textId="2E655A89" w:rsidR="00A749C3" w:rsidRPr="006D2B1E" w:rsidRDefault="00971600" w:rsidP="002F5D09">
      <w:pPr>
        <w:spacing w:after="240" w:line="240" w:lineRule="auto"/>
        <w:ind w:firstLine="0"/>
        <w:rPr>
          <w:rFonts w:cstheme="minorHAnsi"/>
        </w:rPr>
      </w:pPr>
      <w:r w:rsidRPr="006D2B1E">
        <w:rPr>
          <w:rFonts w:cstheme="minorHAnsi"/>
        </w:rPr>
        <w:t xml:space="preserve">As a result, </w:t>
      </w:r>
      <w:r w:rsidR="004177EC" w:rsidRPr="006D2B1E">
        <w:rPr>
          <w:rFonts w:cstheme="minorHAnsi"/>
        </w:rPr>
        <w:t>maintaining consistent volunteering i</w:t>
      </w:r>
      <w:r w:rsidR="00F078B2" w:rsidRPr="006D2B1E">
        <w:rPr>
          <w:rFonts w:cstheme="minorHAnsi"/>
        </w:rPr>
        <w:t xml:space="preserve">s a challenge. </w:t>
      </w:r>
      <w:r w:rsidR="006E653F" w:rsidRPr="006D2B1E">
        <w:rPr>
          <w:rFonts w:cstheme="minorHAnsi"/>
        </w:rPr>
        <w:t xml:space="preserve">Unless tied to an </w:t>
      </w:r>
      <w:r w:rsidR="00252816">
        <w:rPr>
          <w:rFonts w:cstheme="minorHAnsi"/>
        </w:rPr>
        <w:t xml:space="preserve">unpaid </w:t>
      </w:r>
      <w:r w:rsidR="006E653F" w:rsidRPr="006D2B1E">
        <w:rPr>
          <w:rFonts w:cstheme="minorHAnsi"/>
        </w:rPr>
        <w:t xml:space="preserve">internship for </w:t>
      </w:r>
      <w:r w:rsidR="008A4148" w:rsidRPr="006D2B1E">
        <w:rPr>
          <w:rFonts w:cstheme="minorHAnsi"/>
        </w:rPr>
        <w:t xml:space="preserve">college </w:t>
      </w:r>
      <w:r w:rsidR="006E653F" w:rsidRPr="006D2B1E">
        <w:rPr>
          <w:rFonts w:cstheme="minorHAnsi"/>
        </w:rPr>
        <w:t xml:space="preserve">credit, </w:t>
      </w:r>
      <w:r w:rsidR="00D85A8D" w:rsidRPr="006D2B1E">
        <w:rPr>
          <w:rFonts w:cstheme="minorHAnsi"/>
        </w:rPr>
        <w:t xml:space="preserve">editing roles in </w:t>
      </w:r>
      <w:r w:rsidR="00D85A8D" w:rsidRPr="006D2B1E">
        <w:rPr>
          <w:rFonts w:cstheme="minorHAnsi"/>
          <w:i/>
          <w:iCs/>
        </w:rPr>
        <w:t xml:space="preserve">IJNS </w:t>
      </w:r>
      <w:r w:rsidR="00D85A8D" w:rsidRPr="006D2B1E">
        <w:rPr>
          <w:rFonts w:cstheme="minorHAnsi"/>
        </w:rPr>
        <w:t xml:space="preserve">are fully </w:t>
      </w:r>
      <w:proofErr w:type="gramStart"/>
      <w:r w:rsidR="00D85A8D" w:rsidRPr="006D2B1E">
        <w:rPr>
          <w:rFonts w:cstheme="minorHAnsi"/>
        </w:rPr>
        <w:t>volunteer</w:t>
      </w:r>
      <w:r w:rsidR="00C40D30">
        <w:rPr>
          <w:rFonts w:cstheme="minorHAnsi"/>
        </w:rPr>
        <w:t>-</w:t>
      </w:r>
      <w:r w:rsidR="00D85A8D" w:rsidRPr="006D2B1E">
        <w:rPr>
          <w:rFonts w:cstheme="minorHAnsi"/>
        </w:rPr>
        <w:t>based</w:t>
      </w:r>
      <w:proofErr w:type="gramEnd"/>
      <w:r w:rsidR="00D85A8D" w:rsidRPr="006D2B1E">
        <w:rPr>
          <w:rFonts w:cstheme="minorHAnsi"/>
        </w:rPr>
        <w:t xml:space="preserve">. </w:t>
      </w:r>
      <w:r w:rsidR="00EA0789" w:rsidRPr="006D2B1E">
        <w:rPr>
          <w:rFonts w:cstheme="minorHAnsi"/>
        </w:rPr>
        <w:t>A</w:t>
      </w:r>
      <w:r w:rsidR="00CB77A9" w:rsidRPr="006D2B1E">
        <w:rPr>
          <w:rFonts w:cstheme="minorHAnsi"/>
        </w:rPr>
        <w:t xml:space="preserve">lthough we expect </w:t>
      </w:r>
      <w:r w:rsidR="00EA0789" w:rsidRPr="006D2B1E">
        <w:rPr>
          <w:rFonts w:cstheme="minorHAnsi"/>
        </w:rPr>
        <w:t>editor</w:t>
      </w:r>
      <w:r w:rsidR="00CB77A9" w:rsidRPr="006D2B1E">
        <w:rPr>
          <w:rFonts w:cstheme="minorHAnsi"/>
        </w:rPr>
        <w:t xml:space="preserve">s to remain actively involved in the journal, </w:t>
      </w:r>
      <w:r w:rsidR="00471744" w:rsidRPr="006D2B1E">
        <w:rPr>
          <w:rFonts w:cstheme="minorHAnsi"/>
        </w:rPr>
        <w:t>we do not</w:t>
      </w:r>
      <w:r w:rsidR="007871A2" w:rsidRPr="006D2B1E">
        <w:rPr>
          <w:rFonts w:cstheme="minorHAnsi"/>
        </w:rPr>
        <w:t xml:space="preserve"> for</w:t>
      </w:r>
      <w:r w:rsidR="009E4C89" w:rsidRPr="006D2B1E">
        <w:rPr>
          <w:rFonts w:cstheme="minorHAnsi"/>
        </w:rPr>
        <w:t>mally</w:t>
      </w:r>
      <w:r w:rsidR="00471744" w:rsidRPr="006D2B1E">
        <w:rPr>
          <w:rFonts w:cstheme="minorHAnsi"/>
        </w:rPr>
        <w:t xml:space="preserve"> assign editing tasks</w:t>
      </w:r>
      <w:r w:rsidR="008B14F8" w:rsidRPr="006D2B1E">
        <w:rPr>
          <w:rFonts w:cstheme="minorHAnsi"/>
        </w:rPr>
        <w:t>.</w:t>
      </w:r>
      <w:r w:rsidR="00C75955" w:rsidRPr="006D2B1E">
        <w:rPr>
          <w:rFonts w:cstheme="minorHAnsi"/>
        </w:rPr>
        <w:t xml:space="preserve"> </w:t>
      </w:r>
      <w:r w:rsidR="008B14F8" w:rsidRPr="006D2B1E">
        <w:rPr>
          <w:rFonts w:cstheme="minorHAnsi"/>
        </w:rPr>
        <w:t>V</w:t>
      </w:r>
      <w:r w:rsidR="00C75955" w:rsidRPr="006D2B1E">
        <w:rPr>
          <w:rFonts w:cstheme="minorHAnsi"/>
        </w:rPr>
        <w:t xml:space="preserve">olunteer editors can choose to accept </w:t>
      </w:r>
      <w:r w:rsidR="008B14F8" w:rsidRPr="006D2B1E">
        <w:rPr>
          <w:rFonts w:cstheme="minorHAnsi"/>
        </w:rPr>
        <w:t xml:space="preserve">tasks depending on their availability. </w:t>
      </w:r>
      <w:r w:rsidR="0000326F" w:rsidRPr="006D2B1E">
        <w:rPr>
          <w:rFonts w:cstheme="minorHAnsi"/>
        </w:rPr>
        <w:t xml:space="preserve">When nearly the entire editorial board has little time to spare, </w:t>
      </w:r>
      <w:r w:rsidR="000C1D2B" w:rsidRPr="006D2B1E">
        <w:rPr>
          <w:rFonts w:cstheme="minorHAnsi"/>
        </w:rPr>
        <w:t xml:space="preserve">however, </w:t>
      </w:r>
      <w:r w:rsidR="0000326F" w:rsidRPr="006D2B1E">
        <w:rPr>
          <w:rFonts w:cstheme="minorHAnsi"/>
        </w:rPr>
        <w:t>this volunteer-based approach is especially straining</w:t>
      </w:r>
      <w:r w:rsidR="00735D5C">
        <w:rPr>
          <w:rFonts w:cstheme="minorHAnsi"/>
        </w:rPr>
        <w:t xml:space="preserve"> on the journal’s efficie</w:t>
      </w:r>
      <w:r w:rsidR="00855A0B">
        <w:rPr>
          <w:rFonts w:cstheme="minorHAnsi"/>
        </w:rPr>
        <w:t>ncy</w:t>
      </w:r>
      <w:r w:rsidR="00B63A50">
        <w:rPr>
          <w:rFonts w:cstheme="minorHAnsi"/>
        </w:rPr>
        <w:t xml:space="preserve"> and productivity</w:t>
      </w:r>
      <w:r w:rsidR="00735D5C">
        <w:rPr>
          <w:rFonts w:cstheme="minorHAnsi"/>
        </w:rPr>
        <w:t>.</w:t>
      </w:r>
    </w:p>
    <w:p w14:paraId="14F0A073" w14:textId="7FD3FD20" w:rsidR="0042101A" w:rsidRPr="006D2B1E" w:rsidRDefault="0044650F" w:rsidP="002F5D09">
      <w:pPr>
        <w:spacing w:after="240" w:line="240" w:lineRule="auto"/>
        <w:ind w:firstLine="0"/>
        <w:rPr>
          <w:rFonts w:cstheme="minorHAnsi"/>
        </w:rPr>
      </w:pPr>
      <w:r w:rsidRPr="006D2B1E">
        <w:rPr>
          <w:rFonts w:cstheme="minorHAnsi"/>
        </w:rPr>
        <w:t xml:space="preserve">The </w:t>
      </w:r>
      <w:r w:rsidR="00640B69" w:rsidRPr="006D2B1E">
        <w:rPr>
          <w:rFonts w:cstheme="minorHAnsi"/>
          <w:i/>
          <w:iCs/>
        </w:rPr>
        <w:t xml:space="preserve">IJNS </w:t>
      </w:r>
      <w:r w:rsidR="00640B69" w:rsidRPr="006D2B1E">
        <w:rPr>
          <w:rFonts w:cstheme="minorHAnsi"/>
        </w:rPr>
        <w:t>Davis Editorial Fellow</w:t>
      </w:r>
      <w:r w:rsidR="00F519F0" w:rsidRPr="006D2B1E">
        <w:rPr>
          <w:rFonts w:cstheme="minorHAnsi"/>
        </w:rPr>
        <w:t>—</w:t>
      </w:r>
      <w:r w:rsidR="00B66C17" w:rsidRPr="006D2B1E">
        <w:rPr>
          <w:rFonts w:cstheme="minorHAnsi"/>
        </w:rPr>
        <w:t xml:space="preserve">an unpaid associate editor </w:t>
      </w:r>
      <w:r w:rsidR="00640B69" w:rsidRPr="006D2B1E">
        <w:rPr>
          <w:rFonts w:cstheme="minorHAnsi"/>
        </w:rPr>
        <w:t xml:space="preserve">who </w:t>
      </w:r>
      <w:r w:rsidR="00AD7F4A" w:rsidRPr="006D2B1E">
        <w:rPr>
          <w:rFonts w:cstheme="minorHAnsi"/>
        </w:rPr>
        <w:t>leads</w:t>
      </w:r>
      <w:r w:rsidR="00640B69" w:rsidRPr="006D2B1E">
        <w:rPr>
          <w:rFonts w:cstheme="minorHAnsi"/>
        </w:rPr>
        <w:t xml:space="preserve"> </w:t>
      </w:r>
      <w:r w:rsidR="00F519F0" w:rsidRPr="006D2B1E">
        <w:rPr>
          <w:rFonts w:cstheme="minorHAnsi"/>
        </w:rPr>
        <w:t xml:space="preserve">biweekly </w:t>
      </w:r>
      <w:r w:rsidR="00640B69" w:rsidRPr="006D2B1E">
        <w:rPr>
          <w:rFonts w:cstheme="minorHAnsi"/>
        </w:rPr>
        <w:t>meetings</w:t>
      </w:r>
      <w:r w:rsidR="00164BB5" w:rsidRPr="006D2B1E">
        <w:rPr>
          <w:rFonts w:cstheme="minorHAnsi"/>
        </w:rPr>
        <w:t>; communicates with authors</w:t>
      </w:r>
      <w:r w:rsidR="00DB0901" w:rsidRPr="006D2B1E">
        <w:rPr>
          <w:rFonts w:cstheme="minorHAnsi"/>
        </w:rPr>
        <w:t xml:space="preserve">, </w:t>
      </w:r>
      <w:r w:rsidR="007E5E0C" w:rsidRPr="006D2B1E">
        <w:rPr>
          <w:rFonts w:cstheme="minorHAnsi"/>
        </w:rPr>
        <w:t>reviewers</w:t>
      </w:r>
      <w:r w:rsidR="00DB0901" w:rsidRPr="006D2B1E">
        <w:rPr>
          <w:rFonts w:cstheme="minorHAnsi"/>
        </w:rPr>
        <w:t>, and board members</w:t>
      </w:r>
      <w:r w:rsidR="00164BB5" w:rsidRPr="006D2B1E">
        <w:rPr>
          <w:rFonts w:cstheme="minorHAnsi"/>
        </w:rPr>
        <w:t>;</w:t>
      </w:r>
      <w:r w:rsidR="00D024D1" w:rsidRPr="006D2B1E">
        <w:rPr>
          <w:rFonts w:cstheme="minorHAnsi"/>
        </w:rPr>
        <w:t xml:space="preserve"> </w:t>
      </w:r>
      <w:r w:rsidR="00AD7F4A" w:rsidRPr="006D2B1E">
        <w:rPr>
          <w:rFonts w:cstheme="minorHAnsi"/>
        </w:rPr>
        <w:t xml:space="preserve">coordinates </w:t>
      </w:r>
      <w:r w:rsidR="005D26F4" w:rsidRPr="006D2B1E">
        <w:rPr>
          <w:rFonts w:cstheme="minorHAnsi"/>
        </w:rPr>
        <w:t>task</w:t>
      </w:r>
      <w:r w:rsidR="00D024D1" w:rsidRPr="006D2B1E">
        <w:rPr>
          <w:rFonts w:cstheme="minorHAnsi"/>
        </w:rPr>
        <w:t xml:space="preserve"> </w:t>
      </w:r>
      <w:r w:rsidR="009E4C89" w:rsidRPr="006D2B1E">
        <w:rPr>
          <w:rFonts w:cstheme="minorHAnsi"/>
        </w:rPr>
        <w:t>assignment</w:t>
      </w:r>
      <w:r w:rsidR="00164BB5" w:rsidRPr="006D2B1E">
        <w:rPr>
          <w:rFonts w:cstheme="minorHAnsi"/>
        </w:rPr>
        <w:t xml:space="preserve">, task </w:t>
      </w:r>
      <w:r w:rsidR="009E4C89" w:rsidRPr="006D2B1E">
        <w:rPr>
          <w:rFonts w:cstheme="minorHAnsi"/>
        </w:rPr>
        <w:t>completion,</w:t>
      </w:r>
      <w:r w:rsidR="00164BB5" w:rsidRPr="006D2B1E">
        <w:rPr>
          <w:rFonts w:cstheme="minorHAnsi"/>
        </w:rPr>
        <w:t xml:space="preserve"> and issue</w:t>
      </w:r>
      <w:r w:rsidR="00666490" w:rsidRPr="006D2B1E">
        <w:rPr>
          <w:rFonts w:cstheme="minorHAnsi"/>
        </w:rPr>
        <w:t xml:space="preserve"> publication;</w:t>
      </w:r>
      <w:r w:rsidR="009E4C89" w:rsidRPr="006D2B1E">
        <w:rPr>
          <w:rFonts w:cstheme="minorHAnsi"/>
        </w:rPr>
        <w:t xml:space="preserve"> </w:t>
      </w:r>
      <w:r w:rsidR="00762AE5" w:rsidRPr="006D2B1E">
        <w:rPr>
          <w:rFonts w:cstheme="minorHAnsi"/>
        </w:rPr>
        <w:t xml:space="preserve">and </w:t>
      </w:r>
      <w:r w:rsidR="00EC218B" w:rsidRPr="006D2B1E">
        <w:rPr>
          <w:rFonts w:cstheme="minorHAnsi"/>
        </w:rPr>
        <w:t>keeps the journal’s gears churning</w:t>
      </w:r>
      <w:r w:rsidR="00A66EE2" w:rsidRPr="006D2B1E">
        <w:rPr>
          <w:rFonts w:cstheme="minorHAnsi"/>
        </w:rPr>
        <w:t>—</w:t>
      </w:r>
      <w:r w:rsidR="007F7783" w:rsidRPr="006D2B1E">
        <w:rPr>
          <w:rFonts w:cstheme="minorHAnsi"/>
        </w:rPr>
        <w:t>works</w:t>
      </w:r>
      <w:r w:rsidR="004052CC" w:rsidRPr="006D2B1E">
        <w:rPr>
          <w:rFonts w:cstheme="minorHAnsi"/>
        </w:rPr>
        <w:t xml:space="preserve"> hard to ensure the journal meets its</w:t>
      </w:r>
      <w:r w:rsidR="007F7783" w:rsidRPr="006D2B1E">
        <w:rPr>
          <w:rFonts w:cstheme="minorHAnsi"/>
        </w:rPr>
        <w:t xml:space="preserve"> time objectives</w:t>
      </w:r>
      <w:r w:rsidR="00A05596" w:rsidRPr="006D2B1E">
        <w:rPr>
          <w:rFonts w:cstheme="minorHAnsi"/>
        </w:rPr>
        <w:t xml:space="preserve">. But one person cannot </w:t>
      </w:r>
      <w:r w:rsidR="000A7BFF" w:rsidRPr="006D2B1E">
        <w:rPr>
          <w:rFonts w:cstheme="minorHAnsi"/>
        </w:rPr>
        <w:t xml:space="preserve">do it alone. </w:t>
      </w:r>
      <w:r w:rsidR="00870BF2" w:rsidRPr="006D2B1E">
        <w:rPr>
          <w:rFonts w:cstheme="minorHAnsi"/>
        </w:rPr>
        <w:t xml:space="preserve">They need a team behind them </w:t>
      </w:r>
      <w:r w:rsidR="00002E36" w:rsidRPr="006D2B1E">
        <w:rPr>
          <w:rFonts w:cstheme="minorHAnsi"/>
        </w:rPr>
        <w:t>who can contribute consistently</w:t>
      </w:r>
      <w:r w:rsidR="00B40B02" w:rsidRPr="006D2B1E">
        <w:rPr>
          <w:rFonts w:cstheme="minorHAnsi"/>
        </w:rPr>
        <w:t>.</w:t>
      </w:r>
      <w:r w:rsidR="0042101A" w:rsidRPr="006D2B1E">
        <w:rPr>
          <w:rFonts w:cstheme="minorHAnsi"/>
        </w:rPr>
        <w:t xml:space="preserve"> </w:t>
      </w:r>
    </w:p>
    <w:p w14:paraId="17345030" w14:textId="72A8E821" w:rsidR="00C32C83" w:rsidRDefault="0042101A" w:rsidP="002F5D09">
      <w:pPr>
        <w:spacing w:after="240" w:line="240" w:lineRule="auto"/>
        <w:ind w:firstLine="0"/>
        <w:rPr>
          <w:rFonts w:cstheme="minorHAnsi"/>
        </w:rPr>
      </w:pPr>
      <w:r w:rsidRPr="006D2B1E">
        <w:rPr>
          <w:rFonts w:cstheme="minorHAnsi"/>
        </w:rPr>
        <w:t xml:space="preserve">In the academic world of publishing, </w:t>
      </w:r>
      <w:r w:rsidR="00865684" w:rsidRPr="006D2B1E">
        <w:rPr>
          <w:rFonts w:cstheme="minorHAnsi"/>
        </w:rPr>
        <w:t>a</w:t>
      </w:r>
      <w:r w:rsidRPr="006D2B1E">
        <w:rPr>
          <w:rFonts w:cstheme="minorHAnsi"/>
        </w:rPr>
        <w:t xml:space="preserve"> gift economy depends on reliable </w:t>
      </w:r>
      <w:r w:rsidR="00C62168" w:rsidRPr="006D2B1E">
        <w:rPr>
          <w:rFonts w:cstheme="minorHAnsi"/>
        </w:rPr>
        <w:t>commitment</w:t>
      </w:r>
      <w:r w:rsidR="00865684" w:rsidRPr="006D2B1E">
        <w:rPr>
          <w:rFonts w:cstheme="minorHAnsi"/>
        </w:rPr>
        <w:t xml:space="preserve"> from editors. The same is true for peer re</w:t>
      </w:r>
      <w:r w:rsidR="00851BD2" w:rsidRPr="006D2B1E">
        <w:rPr>
          <w:rFonts w:cstheme="minorHAnsi"/>
        </w:rPr>
        <w:t>viewers.</w:t>
      </w:r>
      <w:r w:rsidR="00A77A08" w:rsidRPr="006D2B1E">
        <w:rPr>
          <w:rFonts w:cstheme="minorHAnsi"/>
        </w:rPr>
        <w:t xml:space="preserve"> </w:t>
      </w:r>
      <w:r w:rsidR="00BE389C" w:rsidRPr="006D2B1E">
        <w:rPr>
          <w:rFonts w:cstheme="minorHAnsi"/>
        </w:rPr>
        <w:t>Having m</w:t>
      </w:r>
      <w:r w:rsidR="00A77A08" w:rsidRPr="006D2B1E">
        <w:rPr>
          <w:rFonts w:cstheme="minorHAnsi"/>
        </w:rPr>
        <w:t xml:space="preserve">ore </w:t>
      </w:r>
      <w:r w:rsidR="00943D6B" w:rsidRPr="006D2B1E">
        <w:rPr>
          <w:rFonts w:cstheme="minorHAnsi"/>
        </w:rPr>
        <w:t>volunteers</w:t>
      </w:r>
      <w:r w:rsidR="00A77A08" w:rsidRPr="006D2B1E">
        <w:rPr>
          <w:rFonts w:cstheme="minorHAnsi"/>
        </w:rPr>
        <w:t xml:space="preserve"> means less </w:t>
      </w:r>
      <w:r w:rsidR="002F338A" w:rsidRPr="006D2B1E">
        <w:rPr>
          <w:rFonts w:cstheme="minorHAnsi"/>
        </w:rPr>
        <w:t>responsibility</w:t>
      </w:r>
      <w:r w:rsidR="002C36FB" w:rsidRPr="006D2B1E">
        <w:rPr>
          <w:rFonts w:cstheme="minorHAnsi"/>
        </w:rPr>
        <w:t xml:space="preserve">; having few volunteers means more </w:t>
      </w:r>
      <w:r w:rsidR="0069779B" w:rsidRPr="006D2B1E">
        <w:rPr>
          <w:rFonts w:cstheme="minorHAnsi"/>
        </w:rPr>
        <w:t xml:space="preserve">responsibility. </w:t>
      </w:r>
      <w:r w:rsidR="00576314" w:rsidRPr="006D2B1E">
        <w:rPr>
          <w:rFonts w:cstheme="minorHAnsi"/>
          <w:i/>
          <w:iCs/>
        </w:rPr>
        <w:t xml:space="preserve">IJNS </w:t>
      </w:r>
      <w:r w:rsidR="00576314" w:rsidRPr="006D2B1E">
        <w:rPr>
          <w:rFonts w:cstheme="minorHAnsi"/>
        </w:rPr>
        <w:t>is no stranger to the latter</w:t>
      </w:r>
      <w:r w:rsidR="00F703D5">
        <w:rPr>
          <w:rFonts w:cstheme="minorHAnsi"/>
        </w:rPr>
        <w:t xml:space="preserve"> scenario.</w:t>
      </w:r>
    </w:p>
    <w:p w14:paraId="54DE30C0" w14:textId="77777777" w:rsidR="00C32C83" w:rsidRDefault="00C32C83">
      <w:pPr>
        <w:suppressAutoHyphens w:val="0"/>
        <w:rPr>
          <w:rFonts w:cstheme="minorHAnsi"/>
        </w:rPr>
      </w:pPr>
      <w:r>
        <w:rPr>
          <w:rFonts w:cstheme="minorHAnsi"/>
        </w:rPr>
        <w:br w:type="page"/>
      </w:r>
    </w:p>
    <w:p w14:paraId="60D24D70" w14:textId="57A35538" w:rsidR="001514CC" w:rsidRPr="008B250A" w:rsidRDefault="00766513" w:rsidP="00744FF0">
      <w:pPr>
        <w:pStyle w:val="Heading2"/>
      </w:pPr>
      <w:bookmarkStart w:id="13" w:name="_Toc98182572"/>
      <w:r w:rsidRPr="008B250A">
        <w:lastRenderedPageBreak/>
        <w:t>High Turnover</w:t>
      </w:r>
      <w:bookmarkEnd w:id="13"/>
    </w:p>
    <w:p w14:paraId="469ABFE9" w14:textId="1B4F300D" w:rsidR="00DF5394" w:rsidRPr="006D2B1E" w:rsidRDefault="005D1652" w:rsidP="002F5D09">
      <w:pPr>
        <w:spacing w:after="240" w:line="240" w:lineRule="auto"/>
        <w:ind w:firstLine="0"/>
        <w:rPr>
          <w:rFonts w:cstheme="minorHAnsi"/>
        </w:rPr>
      </w:pPr>
      <w:r w:rsidRPr="006D2B1E">
        <w:rPr>
          <w:rFonts w:cstheme="minorHAnsi"/>
        </w:rPr>
        <w:t xml:space="preserve">One </w:t>
      </w:r>
      <w:r w:rsidR="00D06591" w:rsidRPr="006D2B1E">
        <w:rPr>
          <w:rFonts w:cstheme="minorHAnsi"/>
        </w:rPr>
        <w:t xml:space="preserve">other consequence of the volunteer-based model is </w:t>
      </w:r>
      <w:r w:rsidR="005364A4" w:rsidRPr="006D2B1E">
        <w:rPr>
          <w:rFonts w:cstheme="minorHAnsi"/>
        </w:rPr>
        <w:t xml:space="preserve">high turnover. For </w:t>
      </w:r>
      <w:r w:rsidR="005364A4" w:rsidRPr="006D2B1E">
        <w:rPr>
          <w:rFonts w:cstheme="minorHAnsi"/>
          <w:i/>
          <w:iCs/>
        </w:rPr>
        <w:t>IJNS</w:t>
      </w:r>
      <w:r w:rsidR="005364A4" w:rsidRPr="006D2B1E">
        <w:rPr>
          <w:rFonts w:cstheme="minorHAnsi"/>
        </w:rPr>
        <w:t xml:space="preserve">, which thrives on </w:t>
      </w:r>
      <w:r w:rsidR="004472FF" w:rsidRPr="006D2B1E">
        <w:rPr>
          <w:rFonts w:cstheme="minorHAnsi"/>
        </w:rPr>
        <w:t xml:space="preserve">undergraduate and graduate labor, </w:t>
      </w:r>
      <w:r w:rsidR="00A67258" w:rsidRPr="006D2B1E">
        <w:rPr>
          <w:rFonts w:cstheme="minorHAnsi"/>
        </w:rPr>
        <w:t xml:space="preserve">it is not uncommon </w:t>
      </w:r>
      <w:r w:rsidR="00845D6A">
        <w:rPr>
          <w:rFonts w:cstheme="minorHAnsi"/>
        </w:rPr>
        <w:t xml:space="preserve">for </w:t>
      </w:r>
      <w:r w:rsidR="000E23B6" w:rsidRPr="006D2B1E">
        <w:rPr>
          <w:rFonts w:cstheme="minorHAnsi"/>
        </w:rPr>
        <w:t xml:space="preserve">volunteer editors </w:t>
      </w:r>
      <w:r w:rsidR="00845D6A">
        <w:rPr>
          <w:rFonts w:cstheme="minorHAnsi"/>
        </w:rPr>
        <w:t xml:space="preserve">to </w:t>
      </w:r>
      <w:r w:rsidR="000E23B6" w:rsidRPr="006D2B1E">
        <w:rPr>
          <w:rFonts w:cstheme="minorHAnsi"/>
        </w:rPr>
        <w:t>graduate, find a full-time job, and leave the journal.</w:t>
      </w:r>
      <w:r w:rsidR="00205126" w:rsidRPr="006D2B1E">
        <w:rPr>
          <w:rFonts w:cstheme="minorHAnsi"/>
        </w:rPr>
        <w:t xml:space="preserve"> </w:t>
      </w:r>
      <w:r w:rsidR="00EE4269" w:rsidRPr="006D2B1E">
        <w:rPr>
          <w:rFonts w:cstheme="minorHAnsi"/>
        </w:rPr>
        <w:t>And naturally</w:t>
      </w:r>
      <w:r w:rsidR="00056F03" w:rsidRPr="006D2B1E">
        <w:rPr>
          <w:rFonts w:cstheme="minorHAnsi"/>
        </w:rPr>
        <w:t xml:space="preserve">, </w:t>
      </w:r>
      <w:r w:rsidR="00EE4269" w:rsidRPr="006D2B1E">
        <w:rPr>
          <w:rFonts w:cstheme="minorHAnsi"/>
        </w:rPr>
        <w:t>they tend to depart around the same time—</w:t>
      </w:r>
      <w:r w:rsidR="00043C1D" w:rsidRPr="006D2B1E">
        <w:rPr>
          <w:rFonts w:cstheme="minorHAnsi"/>
        </w:rPr>
        <w:t xml:space="preserve">at the end of </w:t>
      </w:r>
      <w:r w:rsidR="00D35118" w:rsidRPr="006D2B1E">
        <w:rPr>
          <w:rFonts w:cstheme="minorHAnsi"/>
        </w:rPr>
        <w:t>F</w:t>
      </w:r>
      <w:r w:rsidR="00043C1D" w:rsidRPr="006D2B1E">
        <w:rPr>
          <w:rFonts w:cstheme="minorHAnsi"/>
        </w:rPr>
        <w:t xml:space="preserve">all or </w:t>
      </w:r>
      <w:r w:rsidR="00D35118" w:rsidRPr="006D2B1E">
        <w:rPr>
          <w:rFonts w:cstheme="minorHAnsi"/>
        </w:rPr>
        <w:t>S</w:t>
      </w:r>
      <w:r w:rsidR="00043C1D" w:rsidRPr="006D2B1E">
        <w:rPr>
          <w:rFonts w:cstheme="minorHAnsi"/>
        </w:rPr>
        <w:t>pring semesters.</w:t>
      </w:r>
      <w:r w:rsidR="00B71916" w:rsidRPr="006D2B1E">
        <w:rPr>
          <w:rFonts w:cstheme="minorHAnsi"/>
        </w:rPr>
        <w:t xml:space="preserve"> </w:t>
      </w:r>
    </w:p>
    <w:p w14:paraId="4391A04D" w14:textId="1825B2BE" w:rsidR="00FF26E7" w:rsidRPr="006D2B1E" w:rsidRDefault="00DB13B4" w:rsidP="002F5D09">
      <w:pPr>
        <w:spacing w:after="240" w:line="240" w:lineRule="auto"/>
        <w:ind w:firstLine="0"/>
        <w:rPr>
          <w:rFonts w:cstheme="minorHAnsi"/>
        </w:rPr>
      </w:pPr>
      <w:r w:rsidRPr="006D2B1E">
        <w:rPr>
          <w:rFonts w:cstheme="minorHAnsi"/>
        </w:rPr>
        <w:t xml:space="preserve">Leaving the </w:t>
      </w:r>
      <w:r w:rsidR="0048095D" w:rsidRPr="006D2B1E">
        <w:rPr>
          <w:rFonts w:cstheme="minorHAnsi"/>
        </w:rPr>
        <w:t>journal, of course, is</w:t>
      </w:r>
      <w:r w:rsidR="00FF26E7" w:rsidRPr="006D2B1E">
        <w:rPr>
          <w:rFonts w:cstheme="minorHAnsi"/>
        </w:rPr>
        <w:t xml:space="preserve"> </w:t>
      </w:r>
      <w:r w:rsidR="00A616C8" w:rsidRPr="006D2B1E">
        <w:rPr>
          <w:rFonts w:cstheme="minorHAnsi"/>
        </w:rPr>
        <w:t xml:space="preserve">nothing to feel guilty about. </w:t>
      </w:r>
      <w:r w:rsidR="00B24F61" w:rsidRPr="006D2B1E">
        <w:rPr>
          <w:rFonts w:cstheme="minorHAnsi"/>
        </w:rPr>
        <w:t xml:space="preserve">Rather, the journal celebrates the success of </w:t>
      </w:r>
      <w:r w:rsidR="00117E2E" w:rsidRPr="006D2B1E">
        <w:rPr>
          <w:rFonts w:cstheme="minorHAnsi"/>
        </w:rPr>
        <w:t xml:space="preserve">the dedicated individuals who move into the </w:t>
      </w:r>
      <w:r w:rsidR="0012644D" w:rsidRPr="006D2B1E">
        <w:rPr>
          <w:rFonts w:cstheme="minorHAnsi"/>
        </w:rPr>
        <w:t>job market</w:t>
      </w:r>
      <w:r w:rsidR="00117E2E" w:rsidRPr="006D2B1E">
        <w:rPr>
          <w:rFonts w:cstheme="minorHAnsi"/>
        </w:rPr>
        <w:t xml:space="preserve">, </w:t>
      </w:r>
      <w:r w:rsidR="0012644D" w:rsidRPr="006D2B1E">
        <w:rPr>
          <w:rFonts w:cstheme="minorHAnsi"/>
        </w:rPr>
        <w:t>apply the experience they earned through</w:t>
      </w:r>
      <w:r w:rsidR="00A043E3" w:rsidRPr="006D2B1E">
        <w:rPr>
          <w:rFonts w:cstheme="minorHAnsi"/>
        </w:rPr>
        <w:t>out</w:t>
      </w:r>
      <w:r w:rsidR="0012644D" w:rsidRPr="006D2B1E">
        <w:rPr>
          <w:rFonts w:cstheme="minorHAnsi"/>
        </w:rPr>
        <w:t xml:space="preserve"> </w:t>
      </w:r>
      <w:r w:rsidR="00A043E3" w:rsidRPr="006D2B1E">
        <w:rPr>
          <w:rFonts w:cstheme="minorHAnsi"/>
        </w:rPr>
        <w:t>their months or years of service</w:t>
      </w:r>
      <w:r w:rsidR="0012644D" w:rsidRPr="006D2B1E">
        <w:rPr>
          <w:rFonts w:cstheme="minorHAnsi"/>
        </w:rPr>
        <w:t>, and</w:t>
      </w:r>
      <w:r w:rsidR="001B66A1" w:rsidRPr="006D2B1E">
        <w:rPr>
          <w:rFonts w:cstheme="minorHAnsi"/>
        </w:rPr>
        <w:t xml:space="preserve"> </w:t>
      </w:r>
      <w:r w:rsidR="00BF0D51" w:rsidRPr="006D2B1E">
        <w:rPr>
          <w:rFonts w:cstheme="minorHAnsi"/>
        </w:rPr>
        <w:t>prosper in their new roles</w:t>
      </w:r>
      <w:r w:rsidR="00491522" w:rsidRPr="006D2B1E">
        <w:rPr>
          <w:rFonts w:cstheme="minorHAnsi"/>
        </w:rPr>
        <w:t>.</w:t>
      </w:r>
      <w:r w:rsidR="00BF0D51" w:rsidRPr="006D2B1E">
        <w:rPr>
          <w:rFonts w:cstheme="minorHAnsi"/>
        </w:rPr>
        <w:t xml:space="preserve"> </w:t>
      </w:r>
      <w:r w:rsidR="001359C4" w:rsidRPr="006D2B1E">
        <w:rPr>
          <w:rFonts w:cstheme="minorHAnsi"/>
        </w:rPr>
        <w:t>Still</w:t>
      </w:r>
      <w:r w:rsidR="00E67403" w:rsidRPr="006D2B1E">
        <w:rPr>
          <w:rFonts w:cstheme="minorHAnsi"/>
        </w:rPr>
        <w:t xml:space="preserve">, </w:t>
      </w:r>
      <w:r w:rsidR="00D07384">
        <w:rPr>
          <w:rFonts w:cstheme="minorHAnsi"/>
        </w:rPr>
        <w:t>these frequent departures do make it difficult to maintain steady,</w:t>
      </w:r>
      <w:r w:rsidR="00966AD8">
        <w:rPr>
          <w:rFonts w:cstheme="minorHAnsi"/>
        </w:rPr>
        <w:t xml:space="preserve"> consistent volunteering.</w:t>
      </w:r>
    </w:p>
    <w:p w14:paraId="2A271308" w14:textId="2814DDB6" w:rsidR="00E16195" w:rsidRPr="008B250A" w:rsidRDefault="000F4BC0" w:rsidP="00744FF0">
      <w:pPr>
        <w:pStyle w:val="Heading2"/>
      </w:pPr>
      <w:bookmarkStart w:id="14" w:name="_Toc98182573"/>
      <w:r w:rsidRPr="008B250A">
        <w:t>Volunteer Recruitment</w:t>
      </w:r>
      <w:bookmarkEnd w:id="14"/>
    </w:p>
    <w:p w14:paraId="5C5EFA15" w14:textId="5104C465" w:rsidR="000F4BC0" w:rsidRPr="006D2B1E" w:rsidRDefault="002A34A0" w:rsidP="002F5D09">
      <w:pPr>
        <w:spacing w:after="240" w:line="240" w:lineRule="auto"/>
        <w:ind w:firstLine="0"/>
        <w:rPr>
          <w:rFonts w:cstheme="minorHAnsi"/>
        </w:rPr>
      </w:pPr>
      <w:r w:rsidRPr="006D2B1E">
        <w:rPr>
          <w:rFonts w:cstheme="minorHAnsi"/>
        </w:rPr>
        <w:t xml:space="preserve">The </w:t>
      </w:r>
      <w:r w:rsidR="000D2F44" w:rsidRPr="006D2B1E">
        <w:rPr>
          <w:rFonts w:cstheme="minorHAnsi"/>
        </w:rPr>
        <w:t>final</w:t>
      </w:r>
      <w:r w:rsidRPr="006D2B1E">
        <w:rPr>
          <w:rFonts w:cstheme="minorHAnsi"/>
        </w:rPr>
        <w:t xml:space="preserve"> challenge is </w:t>
      </w:r>
      <w:r w:rsidR="000D2F44" w:rsidRPr="006D2B1E">
        <w:rPr>
          <w:rFonts w:cstheme="minorHAnsi"/>
        </w:rPr>
        <w:t xml:space="preserve">finding people to replace </w:t>
      </w:r>
      <w:r w:rsidR="00B23CDB" w:rsidRPr="006D2B1E">
        <w:rPr>
          <w:rFonts w:cstheme="minorHAnsi"/>
        </w:rPr>
        <w:t>departing editors</w:t>
      </w:r>
      <w:r w:rsidR="00C54550" w:rsidRPr="006D2B1E">
        <w:rPr>
          <w:rFonts w:cstheme="minorHAnsi"/>
        </w:rPr>
        <w:t xml:space="preserve"> and avoiding a rocky </w:t>
      </w:r>
      <w:r w:rsidR="009554FA" w:rsidRPr="006D2B1E">
        <w:rPr>
          <w:rFonts w:cstheme="minorHAnsi"/>
        </w:rPr>
        <w:t>transfer of responsibilities</w:t>
      </w:r>
      <w:r w:rsidR="00760E0C" w:rsidRPr="006D2B1E">
        <w:rPr>
          <w:rFonts w:cstheme="minorHAnsi"/>
        </w:rPr>
        <w:t xml:space="preserve">. </w:t>
      </w:r>
      <w:r w:rsidR="00460FA8" w:rsidRPr="006D2B1E">
        <w:rPr>
          <w:rFonts w:cstheme="minorHAnsi"/>
        </w:rPr>
        <w:t xml:space="preserve">How can the journal ensure a smooth transition? </w:t>
      </w:r>
      <w:r w:rsidR="004339AC" w:rsidRPr="006D2B1E">
        <w:rPr>
          <w:rFonts w:cstheme="minorHAnsi"/>
        </w:rPr>
        <w:t xml:space="preserve">How can the journal entice new editors to join? </w:t>
      </w:r>
      <w:r w:rsidR="00842557" w:rsidRPr="006D2B1E">
        <w:rPr>
          <w:rFonts w:cstheme="minorHAnsi"/>
        </w:rPr>
        <w:t>Who can spearhead th</w:t>
      </w:r>
      <w:r w:rsidR="00525EC7" w:rsidRPr="006D2B1E">
        <w:rPr>
          <w:rFonts w:cstheme="minorHAnsi"/>
        </w:rPr>
        <w:t xml:space="preserve">e marketing campaign and recruitment process? </w:t>
      </w:r>
      <w:r w:rsidR="00E309C0" w:rsidRPr="006D2B1E">
        <w:rPr>
          <w:rFonts w:cstheme="minorHAnsi"/>
        </w:rPr>
        <w:t xml:space="preserve">Every journal </w:t>
      </w:r>
      <w:r w:rsidR="00E81716" w:rsidRPr="006D2B1E">
        <w:rPr>
          <w:rFonts w:cstheme="minorHAnsi"/>
        </w:rPr>
        <w:t xml:space="preserve">runs differently, so what may work for one journal may not work for another. </w:t>
      </w:r>
      <w:r w:rsidR="001359C4" w:rsidRPr="006D2B1E">
        <w:rPr>
          <w:rFonts w:cstheme="minorHAnsi"/>
        </w:rPr>
        <w:t>Nevertheless</w:t>
      </w:r>
      <w:r w:rsidR="00E81716" w:rsidRPr="006D2B1E">
        <w:rPr>
          <w:rFonts w:cstheme="minorHAnsi"/>
        </w:rPr>
        <w:t xml:space="preserve">, </w:t>
      </w:r>
      <w:r w:rsidR="00793DFA" w:rsidRPr="006D2B1E">
        <w:rPr>
          <w:rFonts w:cstheme="minorHAnsi"/>
        </w:rPr>
        <w:t xml:space="preserve">for the </w:t>
      </w:r>
      <w:r w:rsidR="00F9208D" w:rsidRPr="006D2B1E">
        <w:rPr>
          <w:rFonts w:cstheme="minorHAnsi"/>
        </w:rPr>
        <w:t>long-term sustainability of diamond OA editing—and, by extension, the gift economy—</w:t>
      </w:r>
      <w:r w:rsidR="00C23D1D" w:rsidRPr="006D2B1E">
        <w:rPr>
          <w:rFonts w:cstheme="minorHAnsi"/>
        </w:rPr>
        <w:t xml:space="preserve">editorial boards </w:t>
      </w:r>
      <w:r w:rsidR="00C50974">
        <w:rPr>
          <w:rFonts w:cstheme="minorHAnsi"/>
        </w:rPr>
        <w:t>should</w:t>
      </w:r>
      <w:r w:rsidR="00244AAC" w:rsidRPr="006D2B1E">
        <w:rPr>
          <w:rFonts w:cstheme="minorHAnsi"/>
        </w:rPr>
        <w:t xml:space="preserve"> consider</w:t>
      </w:r>
      <w:r w:rsidR="00FC583F" w:rsidRPr="006D2B1E">
        <w:rPr>
          <w:rFonts w:cstheme="minorHAnsi"/>
        </w:rPr>
        <w:t xml:space="preserve"> ways to acquire new talent</w:t>
      </w:r>
      <w:r w:rsidR="00A87D98" w:rsidRPr="006D2B1E">
        <w:rPr>
          <w:rFonts w:cstheme="minorHAnsi"/>
        </w:rPr>
        <w:t xml:space="preserve"> and keep the </w:t>
      </w:r>
      <w:r w:rsidR="00306498" w:rsidRPr="006D2B1E">
        <w:rPr>
          <w:rFonts w:cstheme="minorHAnsi"/>
        </w:rPr>
        <w:t>journal going.</w:t>
      </w:r>
    </w:p>
    <w:p w14:paraId="210DA92D" w14:textId="5E5A6C25" w:rsidR="000E1613" w:rsidRPr="008B250A" w:rsidRDefault="000E1613" w:rsidP="00083603">
      <w:pPr>
        <w:pStyle w:val="Heading1"/>
      </w:pPr>
      <w:bookmarkStart w:id="15" w:name="_Toc98182574"/>
      <w:r w:rsidRPr="008B250A">
        <w:t>Conclusion</w:t>
      </w:r>
      <w:r w:rsidR="00885232" w:rsidRPr="008B250A">
        <w:t xml:space="preserve"> and Recommendations</w:t>
      </w:r>
      <w:bookmarkEnd w:id="15"/>
    </w:p>
    <w:p w14:paraId="718FF5FA" w14:textId="6BC09B7F" w:rsidR="00E457C2" w:rsidRPr="006D2B1E" w:rsidRDefault="00994820" w:rsidP="002F5D09">
      <w:pPr>
        <w:spacing w:after="240" w:line="240" w:lineRule="auto"/>
        <w:ind w:firstLine="0"/>
        <w:rPr>
          <w:rFonts w:cstheme="minorHAnsi"/>
        </w:rPr>
      </w:pPr>
      <w:r w:rsidRPr="006D2B1E">
        <w:rPr>
          <w:rFonts w:cstheme="minorHAnsi"/>
        </w:rPr>
        <w:t xml:space="preserve">As this </w:t>
      </w:r>
      <w:r w:rsidR="00102D21" w:rsidRPr="006D2B1E">
        <w:rPr>
          <w:rFonts w:cstheme="minorHAnsi"/>
        </w:rPr>
        <w:t xml:space="preserve">study has shown </w:t>
      </w:r>
      <w:r w:rsidR="00D24BC8" w:rsidRPr="006D2B1E">
        <w:rPr>
          <w:rFonts w:cstheme="minorHAnsi"/>
        </w:rPr>
        <w:t xml:space="preserve">by </w:t>
      </w:r>
      <w:r w:rsidR="007263BF" w:rsidRPr="006D2B1E">
        <w:rPr>
          <w:rFonts w:cstheme="minorHAnsi"/>
        </w:rPr>
        <w:t>delving into</w:t>
      </w:r>
      <w:r w:rsidR="00D24BC8" w:rsidRPr="006D2B1E">
        <w:rPr>
          <w:rFonts w:cstheme="minorHAnsi"/>
        </w:rPr>
        <w:t xml:space="preserve"> </w:t>
      </w:r>
      <w:r w:rsidR="007F2E9D" w:rsidRPr="006D2B1E">
        <w:rPr>
          <w:rFonts w:cstheme="minorHAnsi"/>
        </w:rPr>
        <w:t xml:space="preserve">the example set by </w:t>
      </w:r>
      <w:r w:rsidR="00401268" w:rsidRPr="006D2B1E">
        <w:rPr>
          <w:rFonts w:cstheme="minorHAnsi"/>
          <w:i/>
          <w:iCs/>
        </w:rPr>
        <w:t>IJNS</w:t>
      </w:r>
      <w:r w:rsidR="007F2E9D" w:rsidRPr="006D2B1E">
        <w:rPr>
          <w:rFonts w:cstheme="minorHAnsi"/>
        </w:rPr>
        <w:t xml:space="preserve">, </w:t>
      </w:r>
      <w:r w:rsidR="00FF6369" w:rsidRPr="006D2B1E">
        <w:rPr>
          <w:rFonts w:cstheme="minorHAnsi"/>
        </w:rPr>
        <w:t xml:space="preserve">volunteer editors make </w:t>
      </w:r>
      <w:r w:rsidR="00E517FB" w:rsidRPr="006D2B1E">
        <w:rPr>
          <w:rFonts w:cstheme="minorHAnsi"/>
        </w:rPr>
        <w:t>diamond OA publishing possible.</w:t>
      </w:r>
      <w:r w:rsidR="00906AC5" w:rsidRPr="006D2B1E">
        <w:rPr>
          <w:rFonts w:cstheme="minorHAnsi"/>
        </w:rPr>
        <w:t xml:space="preserve"> </w:t>
      </w:r>
      <w:r w:rsidR="001470BB" w:rsidRPr="006D2B1E">
        <w:rPr>
          <w:rFonts w:cstheme="minorHAnsi"/>
        </w:rPr>
        <w:t>Even if</w:t>
      </w:r>
      <w:r w:rsidR="00C16050" w:rsidRPr="006D2B1E">
        <w:rPr>
          <w:rFonts w:cstheme="minorHAnsi"/>
        </w:rPr>
        <w:t xml:space="preserve"> </w:t>
      </w:r>
      <w:r w:rsidR="00D11140" w:rsidRPr="006D2B1E">
        <w:rPr>
          <w:rFonts w:cstheme="minorHAnsi"/>
        </w:rPr>
        <w:t>a journal</w:t>
      </w:r>
      <w:r w:rsidR="001470BB" w:rsidRPr="006D2B1E">
        <w:rPr>
          <w:rFonts w:cstheme="minorHAnsi"/>
        </w:rPr>
        <w:t xml:space="preserve"> </w:t>
      </w:r>
      <w:r w:rsidR="00C16050" w:rsidRPr="006D2B1E">
        <w:rPr>
          <w:rFonts w:cstheme="minorHAnsi"/>
        </w:rPr>
        <w:t>lack</w:t>
      </w:r>
      <w:r w:rsidR="001470BB" w:rsidRPr="006D2B1E">
        <w:rPr>
          <w:rFonts w:cstheme="minorHAnsi"/>
        </w:rPr>
        <w:t>s</w:t>
      </w:r>
      <w:r w:rsidR="00C16050" w:rsidRPr="006D2B1E">
        <w:rPr>
          <w:rFonts w:cstheme="minorHAnsi"/>
        </w:rPr>
        <w:t xml:space="preserve"> </w:t>
      </w:r>
      <w:r w:rsidR="00637D9F" w:rsidRPr="006D2B1E">
        <w:rPr>
          <w:rFonts w:cstheme="minorHAnsi"/>
        </w:rPr>
        <w:t>the resources</w:t>
      </w:r>
      <w:r w:rsidR="00D11140" w:rsidRPr="006D2B1E">
        <w:rPr>
          <w:rFonts w:cstheme="minorHAnsi"/>
        </w:rPr>
        <w:t xml:space="preserve"> and funding</w:t>
      </w:r>
      <w:r w:rsidR="00637D9F" w:rsidRPr="006D2B1E">
        <w:rPr>
          <w:rFonts w:cstheme="minorHAnsi"/>
        </w:rPr>
        <w:t xml:space="preserve"> </w:t>
      </w:r>
      <w:r w:rsidR="00D11140" w:rsidRPr="006D2B1E">
        <w:rPr>
          <w:rFonts w:cstheme="minorHAnsi"/>
        </w:rPr>
        <w:t xml:space="preserve">needed </w:t>
      </w:r>
      <w:r w:rsidR="00637D9F" w:rsidRPr="006D2B1E">
        <w:rPr>
          <w:rFonts w:cstheme="minorHAnsi"/>
        </w:rPr>
        <w:t xml:space="preserve">to pay </w:t>
      </w:r>
      <w:r w:rsidR="00184DB5">
        <w:rPr>
          <w:rFonts w:cstheme="minorHAnsi"/>
        </w:rPr>
        <w:t xml:space="preserve">its </w:t>
      </w:r>
      <w:r w:rsidR="00637D9F" w:rsidRPr="006D2B1E">
        <w:rPr>
          <w:rFonts w:cstheme="minorHAnsi"/>
        </w:rPr>
        <w:t>editorial board</w:t>
      </w:r>
      <w:r w:rsidR="00D11140" w:rsidRPr="006D2B1E">
        <w:rPr>
          <w:rFonts w:cstheme="minorHAnsi"/>
        </w:rPr>
        <w:t xml:space="preserve">, </w:t>
      </w:r>
      <w:r w:rsidR="00EB41F9" w:rsidRPr="006D2B1E">
        <w:rPr>
          <w:rFonts w:cstheme="minorHAnsi"/>
        </w:rPr>
        <w:t>volunteers</w:t>
      </w:r>
      <w:r w:rsidR="00C50974">
        <w:rPr>
          <w:rFonts w:cstheme="minorHAnsi"/>
        </w:rPr>
        <w:t>, via their time,</w:t>
      </w:r>
      <w:r w:rsidR="00EB41F9" w:rsidRPr="006D2B1E">
        <w:rPr>
          <w:rFonts w:cstheme="minorHAnsi"/>
        </w:rPr>
        <w:t xml:space="preserve"> can fill th</w:t>
      </w:r>
      <w:r w:rsidR="001470BB" w:rsidRPr="006D2B1E">
        <w:rPr>
          <w:rFonts w:cstheme="minorHAnsi"/>
        </w:rPr>
        <w:t>is</w:t>
      </w:r>
      <w:r w:rsidR="00EB41F9" w:rsidRPr="006D2B1E">
        <w:rPr>
          <w:rFonts w:cstheme="minorHAnsi"/>
        </w:rPr>
        <w:t xml:space="preserve"> gap. </w:t>
      </w:r>
      <w:r w:rsidR="00646D47" w:rsidRPr="006D2B1E">
        <w:rPr>
          <w:rFonts w:cstheme="minorHAnsi"/>
        </w:rPr>
        <w:t>With a dedicated team of volunteer editors</w:t>
      </w:r>
      <w:r w:rsidR="000E2BF4" w:rsidRPr="006D2B1E">
        <w:rPr>
          <w:rFonts w:cstheme="minorHAnsi"/>
        </w:rPr>
        <w:t xml:space="preserve"> to </w:t>
      </w:r>
      <w:r w:rsidR="00DC1F9C" w:rsidRPr="006D2B1E">
        <w:rPr>
          <w:rFonts w:cstheme="minorHAnsi"/>
        </w:rPr>
        <w:t xml:space="preserve">handle </w:t>
      </w:r>
      <w:r w:rsidR="00766FC4" w:rsidRPr="006D2B1E">
        <w:rPr>
          <w:rFonts w:cstheme="minorHAnsi"/>
        </w:rPr>
        <w:t>essentially everything</w:t>
      </w:r>
      <w:r w:rsidR="00C56933">
        <w:rPr>
          <w:rFonts w:cstheme="minorHAnsi"/>
        </w:rPr>
        <w:t xml:space="preserve"> </w:t>
      </w:r>
      <w:r w:rsidR="00766FC4" w:rsidRPr="006D2B1E">
        <w:rPr>
          <w:rFonts w:cstheme="minorHAnsi"/>
        </w:rPr>
        <w:t>but volunteer peer reviews</w:t>
      </w:r>
      <w:r w:rsidR="00251F33" w:rsidRPr="006D2B1E">
        <w:rPr>
          <w:rFonts w:cstheme="minorHAnsi"/>
        </w:rPr>
        <w:t>—primarily</w:t>
      </w:r>
      <w:r w:rsidR="00942071">
        <w:rPr>
          <w:rFonts w:cstheme="minorHAnsi"/>
        </w:rPr>
        <w:t xml:space="preserve"> </w:t>
      </w:r>
      <w:r w:rsidR="00970542" w:rsidRPr="006D2B1E">
        <w:rPr>
          <w:rFonts w:cstheme="minorHAnsi"/>
        </w:rPr>
        <w:t>editing—</w:t>
      </w:r>
      <w:r w:rsidR="000E2BF4" w:rsidRPr="006D2B1E">
        <w:rPr>
          <w:rFonts w:cstheme="minorHAnsi"/>
        </w:rPr>
        <w:t xml:space="preserve">journals </w:t>
      </w:r>
      <w:r w:rsidR="00FC0785" w:rsidRPr="006D2B1E">
        <w:rPr>
          <w:rFonts w:cstheme="minorHAnsi"/>
        </w:rPr>
        <w:t xml:space="preserve">can </w:t>
      </w:r>
      <w:r w:rsidR="005D3A0B" w:rsidRPr="006D2B1E">
        <w:rPr>
          <w:rFonts w:cstheme="minorHAnsi"/>
        </w:rPr>
        <w:t xml:space="preserve">finally </w:t>
      </w:r>
      <w:r w:rsidR="00FC0785" w:rsidRPr="006D2B1E">
        <w:rPr>
          <w:rFonts w:cstheme="minorHAnsi"/>
        </w:rPr>
        <w:t xml:space="preserve">abandon </w:t>
      </w:r>
      <w:r w:rsidR="005D3A0B" w:rsidRPr="006D2B1E">
        <w:rPr>
          <w:rFonts w:cstheme="minorHAnsi"/>
        </w:rPr>
        <w:t>harmful paywalls and APCs.</w:t>
      </w:r>
    </w:p>
    <w:p w14:paraId="510EB0B7" w14:textId="58B43816" w:rsidR="005D3A0B" w:rsidRPr="006D2B1E" w:rsidRDefault="00E553DE" w:rsidP="002F5D09">
      <w:pPr>
        <w:spacing w:after="240" w:line="240" w:lineRule="auto"/>
        <w:ind w:firstLine="0"/>
        <w:rPr>
          <w:rFonts w:cstheme="minorHAnsi"/>
        </w:rPr>
      </w:pPr>
      <w:r w:rsidRPr="006D2B1E">
        <w:rPr>
          <w:rFonts w:cstheme="minorHAnsi"/>
        </w:rPr>
        <w:t xml:space="preserve">Whereas paywalls </w:t>
      </w:r>
      <w:r w:rsidR="001F2A1A" w:rsidRPr="006D2B1E">
        <w:rPr>
          <w:rFonts w:cstheme="minorHAnsi"/>
        </w:rPr>
        <w:t>can</w:t>
      </w:r>
      <w:r w:rsidR="00C32798" w:rsidRPr="006D2B1E">
        <w:rPr>
          <w:rFonts w:cstheme="minorHAnsi"/>
        </w:rPr>
        <w:t xml:space="preserve"> </w:t>
      </w:r>
      <w:r w:rsidR="000F7FB8" w:rsidRPr="006D2B1E">
        <w:rPr>
          <w:rFonts w:cstheme="minorHAnsi"/>
        </w:rPr>
        <w:t xml:space="preserve">deny access to </w:t>
      </w:r>
      <w:r w:rsidR="00095E51" w:rsidRPr="006D2B1E">
        <w:rPr>
          <w:rFonts w:cstheme="minorHAnsi"/>
        </w:rPr>
        <w:t xml:space="preserve">poor readers and institutions, APCs </w:t>
      </w:r>
      <w:r w:rsidR="00C32798" w:rsidRPr="006D2B1E">
        <w:rPr>
          <w:rFonts w:cstheme="minorHAnsi"/>
        </w:rPr>
        <w:t xml:space="preserve">can </w:t>
      </w:r>
      <w:r w:rsidR="004A0621" w:rsidRPr="006D2B1E">
        <w:rPr>
          <w:rFonts w:cstheme="minorHAnsi"/>
        </w:rPr>
        <w:t xml:space="preserve">deny publication </w:t>
      </w:r>
      <w:r w:rsidR="00B37E26">
        <w:rPr>
          <w:rFonts w:cstheme="minorHAnsi"/>
        </w:rPr>
        <w:t>to</w:t>
      </w:r>
      <w:r w:rsidR="00814782" w:rsidRPr="006D2B1E">
        <w:rPr>
          <w:rFonts w:cstheme="minorHAnsi"/>
        </w:rPr>
        <w:t xml:space="preserve"> poor authors</w:t>
      </w:r>
      <w:r w:rsidR="005E6E27" w:rsidRPr="006D2B1E">
        <w:rPr>
          <w:rFonts w:cstheme="minorHAnsi"/>
        </w:rPr>
        <w:t>, especially those in developing countries,</w:t>
      </w:r>
      <w:r w:rsidR="00814782" w:rsidRPr="006D2B1E">
        <w:rPr>
          <w:rFonts w:cstheme="minorHAnsi"/>
        </w:rPr>
        <w:t xml:space="preserve"> or </w:t>
      </w:r>
      <w:r w:rsidR="003F593D" w:rsidRPr="006D2B1E">
        <w:rPr>
          <w:rFonts w:cstheme="minorHAnsi"/>
        </w:rPr>
        <w:t xml:space="preserve">reward shady </w:t>
      </w:r>
      <w:r w:rsidR="00173520" w:rsidRPr="006D2B1E">
        <w:rPr>
          <w:rFonts w:cstheme="minorHAnsi"/>
        </w:rPr>
        <w:t xml:space="preserve">review processes. Neither paywalls nor APCs </w:t>
      </w:r>
      <w:r w:rsidR="00BC028C" w:rsidRPr="006D2B1E">
        <w:rPr>
          <w:rFonts w:cstheme="minorHAnsi"/>
        </w:rPr>
        <w:t xml:space="preserve">serve the </w:t>
      </w:r>
      <w:r w:rsidR="00175C15" w:rsidRPr="006D2B1E">
        <w:rPr>
          <w:rFonts w:cstheme="minorHAnsi"/>
        </w:rPr>
        <w:t xml:space="preserve">best </w:t>
      </w:r>
      <w:r w:rsidR="00DA4177" w:rsidRPr="006D2B1E">
        <w:rPr>
          <w:rFonts w:cstheme="minorHAnsi"/>
        </w:rPr>
        <w:t xml:space="preserve">interests of the </w:t>
      </w:r>
      <w:r w:rsidR="00BC028C" w:rsidRPr="006D2B1E">
        <w:rPr>
          <w:rFonts w:cstheme="minorHAnsi"/>
        </w:rPr>
        <w:t>international community</w:t>
      </w:r>
      <w:r w:rsidR="00175C15" w:rsidRPr="006D2B1E">
        <w:rPr>
          <w:rFonts w:cstheme="minorHAnsi"/>
        </w:rPr>
        <w:t xml:space="preserve"> when those </w:t>
      </w:r>
      <w:r w:rsidR="006D7F2C" w:rsidRPr="006D2B1E">
        <w:rPr>
          <w:rFonts w:cstheme="minorHAnsi"/>
        </w:rPr>
        <w:t xml:space="preserve">charges </w:t>
      </w:r>
      <w:r w:rsidR="008D0FEB" w:rsidRPr="006D2B1E">
        <w:rPr>
          <w:rFonts w:cstheme="minorHAnsi"/>
        </w:rPr>
        <w:t>s</w:t>
      </w:r>
      <w:r w:rsidR="007771D6" w:rsidRPr="006D2B1E">
        <w:rPr>
          <w:rFonts w:cstheme="minorHAnsi"/>
        </w:rPr>
        <w:t>ilence disadvantaged voices</w:t>
      </w:r>
      <w:r w:rsidR="005E0BB1" w:rsidRPr="006D2B1E">
        <w:rPr>
          <w:rFonts w:cstheme="minorHAnsi"/>
        </w:rPr>
        <w:t xml:space="preserve"> or—in the case of predatory journals</w:t>
      </w:r>
      <w:r w:rsidR="002120A2" w:rsidRPr="006D2B1E">
        <w:rPr>
          <w:rFonts w:cstheme="minorHAnsi"/>
        </w:rPr>
        <w:t xml:space="preserve"> that exploit the APC scheme</w:t>
      </w:r>
      <w:r w:rsidR="005E0BB1" w:rsidRPr="006D2B1E">
        <w:rPr>
          <w:rFonts w:cstheme="minorHAnsi"/>
        </w:rPr>
        <w:t>—</w:t>
      </w:r>
      <w:r w:rsidR="00580243" w:rsidRPr="006D2B1E">
        <w:rPr>
          <w:rFonts w:cstheme="minorHAnsi"/>
        </w:rPr>
        <w:t xml:space="preserve">disseminate unsound science </w:t>
      </w:r>
      <w:r w:rsidR="00841727" w:rsidRPr="006D2B1E">
        <w:rPr>
          <w:rFonts w:cstheme="minorHAnsi"/>
        </w:rPr>
        <w:t>to maximize</w:t>
      </w:r>
      <w:r w:rsidR="00580243" w:rsidRPr="006D2B1E">
        <w:rPr>
          <w:rFonts w:cstheme="minorHAnsi"/>
        </w:rPr>
        <w:t xml:space="preserve"> profit</w:t>
      </w:r>
      <w:r w:rsidR="00BC028C" w:rsidRPr="006D2B1E">
        <w:rPr>
          <w:rFonts w:cstheme="minorHAnsi"/>
        </w:rPr>
        <w:t>.</w:t>
      </w:r>
      <w:r w:rsidR="00580243" w:rsidRPr="006D2B1E">
        <w:rPr>
          <w:rFonts w:cstheme="minorHAnsi"/>
        </w:rPr>
        <w:t xml:space="preserve"> </w:t>
      </w:r>
      <w:r w:rsidR="001E64AC" w:rsidRPr="006D2B1E">
        <w:rPr>
          <w:rFonts w:cstheme="minorHAnsi"/>
        </w:rPr>
        <w:t xml:space="preserve">In the nuclear </w:t>
      </w:r>
      <w:r w:rsidR="00BF382F" w:rsidRPr="006D2B1E">
        <w:rPr>
          <w:rFonts w:cstheme="minorHAnsi"/>
        </w:rPr>
        <w:t xml:space="preserve">sector, especially, such publication practices </w:t>
      </w:r>
      <w:r w:rsidR="00E07D05" w:rsidRPr="006D2B1E">
        <w:rPr>
          <w:rFonts w:cstheme="minorHAnsi"/>
        </w:rPr>
        <w:t xml:space="preserve">are </w:t>
      </w:r>
      <w:r w:rsidR="00E16E0C" w:rsidRPr="006D2B1E">
        <w:rPr>
          <w:rFonts w:cstheme="minorHAnsi"/>
        </w:rPr>
        <w:t>unfair</w:t>
      </w:r>
      <w:r w:rsidR="00E07D05" w:rsidRPr="006D2B1E">
        <w:rPr>
          <w:rFonts w:cstheme="minorHAnsi"/>
        </w:rPr>
        <w:t xml:space="preserve"> and reckless.</w:t>
      </w:r>
      <w:r w:rsidR="00E87A40" w:rsidRPr="006D2B1E">
        <w:rPr>
          <w:rFonts w:cstheme="minorHAnsi"/>
        </w:rPr>
        <w:t xml:space="preserve"> </w:t>
      </w:r>
    </w:p>
    <w:p w14:paraId="7F68DBA9" w14:textId="24D7E217" w:rsidR="00E87A40" w:rsidRPr="006D2B1E" w:rsidRDefault="0073612D" w:rsidP="002F5D09">
      <w:pPr>
        <w:spacing w:after="240" w:line="240" w:lineRule="auto"/>
        <w:ind w:firstLine="0"/>
        <w:rPr>
          <w:rFonts w:cstheme="minorHAnsi"/>
        </w:rPr>
      </w:pPr>
      <w:r w:rsidRPr="006D2B1E">
        <w:rPr>
          <w:rFonts w:cstheme="minorHAnsi"/>
        </w:rPr>
        <w:t>T</w:t>
      </w:r>
      <w:r w:rsidR="002C4914" w:rsidRPr="006D2B1E">
        <w:rPr>
          <w:rFonts w:cstheme="minorHAnsi"/>
        </w:rPr>
        <w:t xml:space="preserve">he </w:t>
      </w:r>
      <w:r w:rsidR="009544C5">
        <w:rPr>
          <w:rFonts w:cstheme="minorHAnsi"/>
        </w:rPr>
        <w:t xml:space="preserve">ethical and </w:t>
      </w:r>
      <w:r w:rsidR="00B018F4" w:rsidRPr="006D2B1E">
        <w:rPr>
          <w:rFonts w:cstheme="minorHAnsi"/>
        </w:rPr>
        <w:t xml:space="preserve">socioeconomic </w:t>
      </w:r>
      <w:r w:rsidR="005A70C1" w:rsidRPr="006D2B1E">
        <w:rPr>
          <w:rFonts w:cstheme="minorHAnsi"/>
        </w:rPr>
        <w:t xml:space="preserve">fallout </w:t>
      </w:r>
      <w:r w:rsidR="009C0E12" w:rsidRPr="006D2B1E">
        <w:rPr>
          <w:rFonts w:cstheme="minorHAnsi"/>
        </w:rPr>
        <w:t>f</w:t>
      </w:r>
      <w:r w:rsidR="005A70C1" w:rsidRPr="006D2B1E">
        <w:rPr>
          <w:rFonts w:cstheme="minorHAnsi"/>
        </w:rPr>
        <w:t xml:space="preserve">rom </w:t>
      </w:r>
      <w:r w:rsidR="00B018F4" w:rsidRPr="006D2B1E">
        <w:rPr>
          <w:rFonts w:cstheme="minorHAnsi"/>
        </w:rPr>
        <w:t xml:space="preserve">both </w:t>
      </w:r>
      <w:r w:rsidR="0020395F">
        <w:rPr>
          <w:rFonts w:cstheme="minorHAnsi"/>
        </w:rPr>
        <w:t xml:space="preserve">the </w:t>
      </w:r>
      <w:r w:rsidR="00941263" w:rsidRPr="006D2B1E">
        <w:rPr>
          <w:rFonts w:cstheme="minorHAnsi"/>
        </w:rPr>
        <w:t>traditional</w:t>
      </w:r>
      <w:r w:rsidR="00BE1770">
        <w:rPr>
          <w:rFonts w:cstheme="minorHAnsi"/>
        </w:rPr>
        <w:t>,</w:t>
      </w:r>
      <w:r w:rsidR="00941263" w:rsidRPr="006D2B1E">
        <w:rPr>
          <w:rFonts w:cstheme="minorHAnsi"/>
        </w:rPr>
        <w:t xml:space="preserve"> </w:t>
      </w:r>
      <w:r w:rsidR="00206759" w:rsidRPr="006D2B1E">
        <w:rPr>
          <w:rFonts w:cstheme="minorHAnsi"/>
        </w:rPr>
        <w:t xml:space="preserve">pay-to-read </w:t>
      </w:r>
      <w:r w:rsidR="004E641E" w:rsidRPr="006D2B1E">
        <w:rPr>
          <w:rFonts w:cstheme="minorHAnsi"/>
        </w:rPr>
        <w:t xml:space="preserve">method </w:t>
      </w:r>
      <w:r w:rsidR="003D4E65" w:rsidRPr="006D2B1E">
        <w:rPr>
          <w:rFonts w:cstheme="minorHAnsi"/>
        </w:rPr>
        <w:t>and</w:t>
      </w:r>
      <w:r w:rsidR="009C0E12" w:rsidRPr="006D2B1E">
        <w:rPr>
          <w:rFonts w:cstheme="minorHAnsi"/>
        </w:rPr>
        <w:t xml:space="preserve"> </w:t>
      </w:r>
      <w:r w:rsidR="0020395F">
        <w:rPr>
          <w:rFonts w:cstheme="minorHAnsi"/>
        </w:rPr>
        <w:t xml:space="preserve">the gold OA, </w:t>
      </w:r>
      <w:r w:rsidR="002C4914" w:rsidRPr="006D2B1E">
        <w:rPr>
          <w:rFonts w:cstheme="minorHAnsi"/>
        </w:rPr>
        <w:t>pay-to-publish</w:t>
      </w:r>
      <w:r w:rsidR="00F2710F" w:rsidRPr="006D2B1E">
        <w:rPr>
          <w:rFonts w:cstheme="minorHAnsi"/>
        </w:rPr>
        <w:t xml:space="preserve"> </w:t>
      </w:r>
      <w:r w:rsidR="004E641E" w:rsidRPr="006D2B1E">
        <w:rPr>
          <w:rFonts w:cstheme="minorHAnsi"/>
        </w:rPr>
        <w:t>method</w:t>
      </w:r>
      <w:r w:rsidR="007D01FC" w:rsidRPr="006D2B1E">
        <w:rPr>
          <w:rFonts w:cstheme="minorHAnsi"/>
        </w:rPr>
        <w:t xml:space="preserve"> </w:t>
      </w:r>
      <w:r w:rsidR="0082782C" w:rsidRPr="006D2B1E">
        <w:rPr>
          <w:rFonts w:cstheme="minorHAnsi"/>
        </w:rPr>
        <w:t xml:space="preserve">means more journals </w:t>
      </w:r>
      <w:r w:rsidR="0012116A" w:rsidRPr="006D2B1E">
        <w:rPr>
          <w:rFonts w:cstheme="minorHAnsi"/>
        </w:rPr>
        <w:t xml:space="preserve">should turn to </w:t>
      </w:r>
      <w:r w:rsidR="00C80238" w:rsidRPr="006D2B1E">
        <w:rPr>
          <w:rFonts w:cstheme="minorHAnsi"/>
        </w:rPr>
        <w:t>diamond OA publishing</w:t>
      </w:r>
      <w:r w:rsidRPr="006D2B1E">
        <w:rPr>
          <w:rFonts w:cstheme="minorHAnsi"/>
        </w:rPr>
        <w:t>.</w:t>
      </w:r>
      <w:r w:rsidR="0046728A" w:rsidRPr="006D2B1E">
        <w:rPr>
          <w:rFonts w:cstheme="minorHAnsi"/>
        </w:rPr>
        <w:t xml:space="preserve"> </w:t>
      </w:r>
      <w:r w:rsidR="009F636B" w:rsidRPr="006D2B1E">
        <w:rPr>
          <w:rFonts w:cstheme="minorHAnsi"/>
        </w:rPr>
        <w:t xml:space="preserve">In the </w:t>
      </w:r>
      <w:r w:rsidR="00765804" w:rsidRPr="006D2B1E">
        <w:rPr>
          <w:rFonts w:cstheme="minorHAnsi"/>
        </w:rPr>
        <w:t xml:space="preserve">academic world, this </w:t>
      </w:r>
      <w:r w:rsidR="008578E0" w:rsidRPr="006D2B1E">
        <w:rPr>
          <w:rFonts w:cstheme="minorHAnsi"/>
        </w:rPr>
        <w:t>free-to-</w:t>
      </w:r>
      <w:r w:rsidR="00761328">
        <w:rPr>
          <w:rFonts w:cstheme="minorHAnsi"/>
        </w:rPr>
        <w:t>publish</w:t>
      </w:r>
      <w:r w:rsidR="008578E0" w:rsidRPr="006D2B1E">
        <w:rPr>
          <w:rFonts w:cstheme="minorHAnsi"/>
        </w:rPr>
        <w:t>, free-to-</w:t>
      </w:r>
      <w:r w:rsidR="00761328">
        <w:rPr>
          <w:rFonts w:cstheme="minorHAnsi"/>
        </w:rPr>
        <w:t>read</w:t>
      </w:r>
      <w:r w:rsidR="008578E0" w:rsidRPr="006D2B1E">
        <w:rPr>
          <w:rFonts w:cstheme="minorHAnsi"/>
        </w:rPr>
        <w:t xml:space="preserve"> </w:t>
      </w:r>
      <w:r w:rsidR="00765804" w:rsidRPr="006D2B1E">
        <w:rPr>
          <w:rFonts w:cstheme="minorHAnsi"/>
        </w:rPr>
        <w:t xml:space="preserve">model is the embodiment of the gift economy. </w:t>
      </w:r>
      <w:r w:rsidR="00C813E1" w:rsidRPr="006D2B1E">
        <w:rPr>
          <w:rFonts w:cstheme="minorHAnsi"/>
        </w:rPr>
        <w:t xml:space="preserve">Diamond OA </w:t>
      </w:r>
      <w:r w:rsidR="009A25BB" w:rsidRPr="006D2B1E">
        <w:rPr>
          <w:rFonts w:cstheme="minorHAnsi"/>
        </w:rPr>
        <w:t>decentralizes the almighty dollar</w:t>
      </w:r>
      <w:r w:rsidR="00083E6D" w:rsidRPr="006D2B1E">
        <w:rPr>
          <w:rFonts w:cstheme="minorHAnsi"/>
        </w:rPr>
        <w:t xml:space="preserve"> and </w:t>
      </w:r>
      <w:r w:rsidR="00F61E5B">
        <w:rPr>
          <w:rFonts w:cstheme="minorHAnsi"/>
        </w:rPr>
        <w:t>f</w:t>
      </w:r>
      <w:r w:rsidR="00430E4C" w:rsidRPr="006D2B1E">
        <w:rPr>
          <w:rFonts w:cstheme="minorHAnsi"/>
        </w:rPr>
        <w:t xml:space="preserve">ocuses </w:t>
      </w:r>
      <w:r w:rsidR="00F61E5B">
        <w:rPr>
          <w:rFonts w:cstheme="minorHAnsi"/>
        </w:rPr>
        <w:t xml:space="preserve">instead </w:t>
      </w:r>
      <w:r w:rsidR="00430E4C" w:rsidRPr="006D2B1E">
        <w:rPr>
          <w:rFonts w:cstheme="minorHAnsi"/>
        </w:rPr>
        <w:t xml:space="preserve">on </w:t>
      </w:r>
      <w:r w:rsidR="005711D0" w:rsidRPr="006D2B1E">
        <w:rPr>
          <w:rFonts w:cstheme="minorHAnsi"/>
        </w:rPr>
        <w:t xml:space="preserve">the needs of underserved communities. </w:t>
      </w:r>
      <w:r w:rsidR="0055575B" w:rsidRPr="006D2B1E">
        <w:rPr>
          <w:rFonts w:cstheme="minorHAnsi"/>
          <w:i/>
          <w:iCs/>
        </w:rPr>
        <w:t xml:space="preserve">IJNS </w:t>
      </w:r>
      <w:r w:rsidR="0055575B" w:rsidRPr="006D2B1E">
        <w:rPr>
          <w:rFonts w:cstheme="minorHAnsi"/>
        </w:rPr>
        <w:t xml:space="preserve">and </w:t>
      </w:r>
      <w:r w:rsidR="00797C49" w:rsidRPr="006D2B1E">
        <w:rPr>
          <w:rFonts w:cstheme="minorHAnsi"/>
        </w:rPr>
        <w:t xml:space="preserve">many </w:t>
      </w:r>
      <w:r w:rsidR="0055575B" w:rsidRPr="006D2B1E">
        <w:rPr>
          <w:rFonts w:cstheme="minorHAnsi"/>
        </w:rPr>
        <w:t>o</w:t>
      </w:r>
      <w:r w:rsidR="00F91C90" w:rsidRPr="006D2B1E">
        <w:rPr>
          <w:rFonts w:cstheme="minorHAnsi"/>
        </w:rPr>
        <w:t>ther journals</w:t>
      </w:r>
      <w:r w:rsidR="0055575B" w:rsidRPr="006D2B1E">
        <w:rPr>
          <w:rFonts w:cstheme="minorHAnsi"/>
        </w:rPr>
        <w:t xml:space="preserve"> have proven that </w:t>
      </w:r>
      <w:r w:rsidR="008578E0" w:rsidRPr="006D2B1E">
        <w:rPr>
          <w:rFonts w:cstheme="minorHAnsi"/>
        </w:rPr>
        <w:t xml:space="preserve">the diamond OA model </w:t>
      </w:r>
      <w:r w:rsidR="00F91C90" w:rsidRPr="006D2B1E">
        <w:rPr>
          <w:rFonts w:cstheme="minorHAnsi"/>
        </w:rPr>
        <w:t xml:space="preserve">works. </w:t>
      </w:r>
    </w:p>
    <w:p w14:paraId="49B78EEC" w14:textId="03B60439" w:rsidR="005C681D" w:rsidRDefault="008578E0" w:rsidP="002F5D09">
      <w:pPr>
        <w:spacing w:after="240" w:line="240" w:lineRule="auto"/>
        <w:ind w:firstLine="0"/>
        <w:rPr>
          <w:rFonts w:cstheme="minorHAnsi"/>
        </w:rPr>
      </w:pPr>
      <w:r w:rsidRPr="006D2B1E">
        <w:rPr>
          <w:rFonts w:cstheme="minorHAnsi"/>
        </w:rPr>
        <w:t>Of course, v</w:t>
      </w:r>
      <w:r w:rsidR="00160CA3" w:rsidRPr="006D2B1E">
        <w:rPr>
          <w:rFonts w:cstheme="minorHAnsi"/>
        </w:rPr>
        <w:t>olunteer editors are</w:t>
      </w:r>
      <w:r w:rsidR="009E25B4" w:rsidRPr="006D2B1E">
        <w:rPr>
          <w:rFonts w:cstheme="minorHAnsi"/>
        </w:rPr>
        <w:t xml:space="preserve"> essential to the movement.</w:t>
      </w:r>
      <w:r w:rsidR="006C6A78" w:rsidRPr="006D2B1E">
        <w:rPr>
          <w:rFonts w:cstheme="minorHAnsi"/>
        </w:rPr>
        <w:t xml:space="preserve"> </w:t>
      </w:r>
      <w:r w:rsidRPr="006D2B1E">
        <w:rPr>
          <w:rFonts w:cstheme="minorHAnsi"/>
        </w:rPr>
        <w:t>They</w:t>
      </w:r>
      <w:r w:rsidR="00C90800" w:rsidRPr="006D2B1E">
        <w:rPr>
          <w:rFonts w:cstheme="minorHAnsi"/>
        </w:rPr>
        <w:t xml:space="preserve"> enable journals to </w:t>
      </w:r>
      <w:r w:rsidR="009774BB" w:rsidRPr="006D2B1E">
        <w:rPr>
          <w:rFonts w:cstheme="minorHAnsi"/>
        </w:rPr>
        <w:t>shed</w:t>
      </w:r>
      <w:r w:rsidR="00C90800" w:rsidRPr="006D2B1E">
        <w:rPr>
          <w:rFonts w:cstheme="minorHAnsi"/>
        </w:rPr>
        <w:t xml:space="preserve"> the financial burden</w:t>
      </w:r>
      <w:r w:rsidR="009774BB" w:rsidRPr="006D2B1E">
        <w:rPr>
          <w:rFonts w:cstheme="minorHAnsi"/>
        </w:rPr>
        <w:t xml:space="preserve"> of publishing.</w:t>
      </w:r>
      <w:r w:rsidRPr="006D2B1E">
        <w:rPr>
          <w:rFonts w:cstheme="minorHAnsi"/>
        </w:rPr>
        <w:t xml:space="preserve"> </w:t>
      </w:r>
      <w:r w:rsidR="009774BB" w:rsidRPr="006D2B1E">
        <w:rPr>
          <w:rFonts w:cstheme="minorHAnsi"/>
        </w:rPr>
        <w:t xml:space="preserve">In return, </w:t>
      </w:r>
      <w:r w:rsidR="00E233B1">
        <w:rPr>
          <w:rFonts w:cstheme="minorHAnsi"/>
        </w:rPr>
        <w:t>editors</w:t>
      </w:r>
      <w:r w:rsidR="009774BB" w:rsidRPr="006D2B1E">
        <w:rPr>
          <w:rFonts w:cstheme="minorHAnsi"/>
        </w:rPr>
        <w:t xml:space="preserve"> receive professional experience</w:t>
      </w:r>
      <w:r w:rsidR="0063666B" w:rsidRPr="006D2B1E">
        <w:rPr>
          <w:rFonts w:cstheme="minorHAnsi"/>
        </w:rPr>
        <w:t xml:space="preserve">, which leads to </w:t>
      </w:r>
      <w:r w:rsidR="00B445A0" w:rsidRPr="006D2B1E">
        <w:rPr>
          <w:rFonts w:cstheme="minorHAnsi"/>
        </w:rPr>
        <w:t>paid jobs down the road</w:t>
      </w:r>
      <w:r w:rsidR="0063666B" w:rsidRPr="006D2B1E">
        <w:rPr>
          <w:rFonts w:cstheme="minorHAnsi"/>
        </w:rPr>
        <w:t xml:space="preserve">. </w:t>
      </w:r>
      <w:r w:rsidR="00B445A0" w:rsidRPr="006D2B1E">
        <w:rPr>
          <w:rFonts w:cstheme="minorHAnsi"/>
        </w:rPr>
        <w:t>Moreover, they</w:t>
      </w:r>
      <w:r w:rsidR="00A63E88" w:rsidRPr="006D2B1E">
        <w:rPr>
          <w:rFonts w:cstheme="minorHAnsi"/>
        </w:rPr>
        <w:t xml:space="preserve"> </w:t>
      </w:r>
      <w:r w:rsidR="008B7EEB" w:rsidRPr="006D2B1E">
        <w:rPr>
          <w:rFonts w:cstheme="minorHAnsi"/>
        </w:rPr>
        <w:t>elevate</w:t>
      </w:r>
      <w:r w:rsidR="0068432F" w:rsidRPr="006D2B1E">
        <w:rPr>
          <w:rFonts w:cstheme="minorHAnsi"/>
        </w:rPr>
        <w:t xml:space="preserve"> the quality of publication for a scholarly, peer-reviewed journal</w:t>
      </w:r>
      <w:r w:rsidR="003E4EC1" w:rsidRPr="006D2B1E">
        <w:rPr>
          <w:rFonts w:cstheme="minorHAnsi"/>
        </w:rPr>
        <w:t>—</w:t>
      </w:r>
      <w:proofErr w:type="gramStart"/>
      <w:r w:rsidR="006E2065" w:rsidRPr="006D2B1E">
        <w:rPr>
          <w:rFonts w:cstheme="minorHAnsi"/>
        </w:rPr>
        <w:t xml:space="preserve">in itself </w:t>
      </w:r>
      <w:r w:rsidR="008B7EEB" w:rsidRPr="006D2B1E">
        <w:rPr>
          <w:rFonts w:cstheme="minorHAnsi"/>
        </w:rPr>
        <w:t>a</w:t>
      </w:r>
      <w:proofErr w:type="gramEnd"/>
      <w:r w:rsidR="008B7EEB" w:rsidRPr="006D2B1E">
        <w:rPr>
          <w:rFonts w:cstheme="minorHAnsi"/>
        </w:rPr>
        <w:t xml:space="preserve"> rewarding experience</w:t>
      </w:r>
      <w:r w:rsidR="009C0181" w:rsidRPr="006D2B1E">
        <w:rPr>
          <w:rFonts w:cstheme="minorHAnsi"/>
        </w:rPr>
        <w:t>.</w:t>
      </w:r>
      <w:r w:rsidR="006E2065" w:rsidRPr="006D2B1E">
        <w:rPr>
          <w:rFonts w:cstheme="minorHAnsi"/>
        </w:rPr>
        <w:t xml:space="preserve"> </w:t>
      </w:r>
    </w:p>
    <w:p w14:paraId="2EFDF3A8" w14:textId="2A147617" w:rsidR="0024266B" w:rsidRPr="006D2B1E" w:rsidRDefault="00087FCD" w:rsidP="002F5D09">
      <w:pPr>
        <w:spacing w:after="240" w:line="240" w:lineRule="auto"/>
        <w:ind w:firstLine="0"/>
        <w:rPr>
          <w:rFonts w:cstheme="minorHAnsi"/>
        </w:rPr>
      </w:pPr>
      <w:r w:rsidRPr="006D2B1E">
        <w:rPr>
          <w:rFonts w:cstheme="minorHAnsi"/>
        </w:rPr>
        <w:lastRenderedPageBreak/>
        <w:t xml:space="preserve">Editing </w:t>
      </w:r>
      <w:r w:rsidR="005D1AFE" w:rsidRPr="006D2B1E">
        <w:rPr>
          <w:rFonts w:cstheme="minorHAnsi"/>
        </w:rPr>
        <w:t xml:space="preserve">manuscripts </w:t>
      </w:r>
      <w:r w:rsidRPr="006D2B1E">
        <w:rPr>
          <w:rFonts w:cstheme="minorHAnsi"/>
        </w:rPr>
        <w:t>from around the world</w:t>
      </w:r>
      <w:r w:rsidR="005D1AFE" w:rsidRPr="006D2B1E">
        <w:rPr>
          <w:rFonts w:cstheme="minorHAnsi"/>
        </w:rPr>
        <w:t>, for</w:t>
      </w:r>
      <w:r w:rsidR="003E4EC1" w:rsidRPr="006D2B1E">
        <w:rPr>
          <w:rFonts w:cstheme="minorHAnsi"/>
        </w:rPr>
        <w:t xml:space="preserve"> a journal like </w:t>
      </w:r>
      <w:r w:rsidR="003E4EC1" w:rsidRPr="006D2B1E">
        <w:rPr>
          <w:rFonts w:cstheme="minorHAnsi"/>
          <w:i/>
          <w:iCs/>
        </w:rPr>
        <w:t>IJNS</w:t>
      </w:r>
      <w:r w:rsidR="005D1AFE" w:rsidRPr="006D2B1E">
        <w:rPr>
          <w:rFonts w:cstheme="minorHAnsi"/>
        </w:rPr>
        <w:t xml:space="preserve">, </w:t>
      </w:r>
      <w:r w:rsidR="00003B0B" w:rsidRPr="006D2B1E">
        <w:rPr>
          <w:rFonts w:cstheme="minorHAnsi"/>
        </w:rPr>
        <w:t xml:space="preserve">gives underprivileged, nonnative authors a chance to succeed in </w:t>
      </w:r>
      <w:r w:rsidR="00490FDA" w:rsidRPr="006D2B1E">
        <w:rPr>
          <w:rFonts w:cstheme="minorHAnsi"/>
        </w:rPr>
        <w:t xml:space="preserve">academia. </w:t>
      </w:r>
      <w:r w:rsidR="009A2A17" w:rsidRPr="006D2B1E">
        <w:rPr>
          <w:rFonts w:cstheme="minorHAnsi"/>
        </w:rPr>
        <w:t xml:space="preserve">Many </w:t>
      </w:r>
      <w:r w:rsidR="00067631" w:rsidRPr="006D2B1E">
        <w:rPr>
          <w:rFonts w:cstheme="minorHAnsi"/>
        </w:rPr>
        <w:t>international scholars who</w:t>
      </w:r>
      <w:r w:rsidR="000165CC" w:rsidRPr="006D2B1E">
        <w:rPr>
          <w:rFonts w:cstheme="minorHAnsi"/>
        </w:rPr>
        <w:t xml:space="preserve"> </w:t>
      </w:r>
      <w:r w:rsidR="00860274" w:rsidRPr="006D2B1E">
        <w:rPr>
          <w:rFonts w:cstheme="minorHAnsi"/>
        </w:rPr>
        <w:t>lack the funds</w:t>
      </w:r>
      <w:r w:rsidR="00067631" w:rsidRPr="006D2B1E">
        <w:rPr>
          <w:rFonts w:cstheme="minorHAnsi"/>
        </w:rPr>
        <w:t xml:space="preserve"> or </w:t>
      </w:r>
      <w:r w:rsidR="00C4547E" w:rsidRPr="006D2B1E">
        <w:rPr>
          <w:rFonts w:cstheme="minorHAnsi"/>
        </w:rPr>
        <w:t xml:space="preserve">who </w:t>
      </w:r>
      <w:r w:rsidR="00067631" w:rsidRPr="006D2B1E">
        <w:rPr>
          <w:rFonts w:cstheme="minorHAnsi"/>
        </w:rPr>
        <w:t xml:space="preserve">struggle </w:t>
      </w:r>
      <w:r w:rsidR="00F63150" w:rsidRPr="006D2B1E">
        <w:rPr>
          <w:rFonts w:cstheme="minorHAnsi"/>
        </w:rPr>
        <w:t>to write effective</w:t>
      </w:r>
      <w:r w:rsidR="005C681D">
        <w:rPr>
          <w:rFonts w:cstheme="minorHAnsi"/>
        </w:rPr>
        <w:t xml:space="preserve"> </w:t>
      </w:r>
      <w:r w:rsidR="00F63150" w:rsidRPr="006D2B1E">
        <w:rPr>
          <w:rFonts w:cstheme="minorHAnsi"/>
        </w:rPr>
        <w:t>Englis</w:t>
      </w:r>
      <w:r w:rsidR="000C4BD0" w:rsidRPr="006D2B1E">
        <w:rPr>
          <w:rFonts w:cstheme="minorHAnsi"/>
        </w:rPr>
        <w:t xml:space="preserve">h, </w:t>
      </w:r>
      <w:r w:rsidR="00161928" w:rsidRPr="006D2B1E">
        <w:rPr>
          <w:rFonts w:cstheme="minorHAnsi"/>
        </w:rPr>
        <w:t xml:space="preserve">the primary language </w:t>
      </w:r>
      <w:r w:rsidR="00CD3B4C" w:rsidRPr="006D2B1E">
        <w:rPr>
          <w:rFonts w:cstheme="minorHAnsi"/>
        </w:rPr>
        <w:t>for</w:t>
      </w:r>
      <w:r w:rsidR="00161928" w:rsidRPr="006D2B1E">
        <w:rPr>
          <w:rFonts w:cstheme="minorHAnsi"/>
        </w:rPr>
        <w:t xml:space="preserve"> scholarly publication</w:t>
      </w:r>
      <w:r w:rsidR="000C4BD0" w:rsidRPr="006D2B1E">
        <w:rPr>
          <w:rFonts w:cstheme="minorHAnsi"/>
        </w:rPr>
        <w:t xml:space="preserve">, </w:t>
      </w:r>
      <w:r w:rsidR="005820F7" w:rsidRPr="006D2B1E">
        <w:rPr>
          <w:rFonts w:cstheme="minorHAnsi"/>
        </w:rPr>
        <w:t>could</w:t>
      </w:r>
      <w:r w:rsidR="00067631" w:rsidRPr="006D2B1E">
        <w:rPr>
          <w:rFonts w:cstheme="minorHAnsi"/>
        </w:rPr>
        <w:t xml:space="preserve"> not otherwise </w:t>
      </w:r>
      <w:r w:rsidR="00860274" w:rsidRPr="006D2B1E">
        <w:rPr>
          <w:rFonts w:cstheme="minorHAnsi"/>
        </w:rPr>
        <w:t xml:space="preserve">find a scholarly outlet that can serve their needs. </w:t>
      </w:r>
      <w:r w:rsidR="00C4547E" w:rsidRPr="006D2B1E">
        <w:rPr>
          <w:rFonts w:cstheme="minorHAnsi"/>
        </w:rPr>
        <w:t xml:space="preserve">Volunteer editors </w:t>
      </w:r>
      <w:r w:rsidR="00760835" w:rsidRPr="006D2B1E">
        <w:rPr>
          <w:rFonts w:cstheme="minorHAnsi"/>
        </w:rPr>
        <w:t xml:space="preserve">allow journals to </w:t>
      </w:r>
      <w:r w:rsidR="002834FD" w:rsidRPr="006D2B1E">
        <w:rPr>
          <w:rFonts w:cstheme="minorHAnsi"/>
        </w:rPr>
        <w:t xml:space="preserve">offer </w:t>
      </w:r>
      <w:r w:rsidR="00A94C32" w:rsidRPr="006D2B1E">
        <w:rPr>
          <w:rFonts w:cstheme="minorHAnsi"/>
        </w:rPr>
        <w:t>free</w:t>
      </w:r>
      <w:r w:rsidR="008A5777" w:rsidRPr="006D2B1E">
        <w:rPr>
          <w:rFonts w:cstheme="minorHAnsi"/>
        </w:rPr>
        <w:t xml:space="preserve"> editorial support to </w:t>
      </w:r>
      <w:r w:rsidR="00F63150" w:rsidRPr="006D2B1E">
        <w:rPr>
          <w:rFonts w:cstheme="minorHAnsi"/>
        </w:rPr>
        <w:t>these authors</w:t>
      </w:r>
      <w:r w:rsidR="00CC33FA" w:rsidRPr="006D2B1E">
        <w:rPr>
          <w:rFonts w:cstheme="minorHAnsi"/>
        </w:rPr>
        <w:t xml:space="preserve"> and</w:t>
      </w:r>
      <w:r w:rsidR="007E37FA">
        <w:rPr>
          <w:rFonts w:cstheme="minorHAnsi"/>
        </w:rPr>
        <w:t>, indirectly,</w:t>
      </w:r>
      <w:r w:rsidR="00CC33FA" w:rsidRPr="006D2B1E">
        <w:rPr>
          <w:rFonts w:cstheme="minorHAnsi"/>
        </w:rPr>
        <w:t xml:space="preserve"> free distribution</w:t>
      </w:r>
      <w:r w:rsidR="004C3B58" w:rsidRPr="006D2B1E">
        <w:rPr>
          <w:rFonts w:cstheme="minorHAnsi"/>
        </w:rPr>
        <w:t xml:space="preserve"> of the</w:t>
      </w:r>
      <w:r w:rsidR="00747456" w:rsidRPr="006D2B1E">
        <w:rPr>
          <w:rFonts w:cstheme="minorHAnsi"/>
        </w:rPr>
        <w:t>ir vital research.</w:t>
      </w:r>
    </w:p>
    <w:p w14:paraId="55175673" w14:textId="352CA4B4" w:rsidR="00747456" w:rsidRPr="006D2B1E" w:rsidRDefault="009F4419" w:rsidP="002F5D09">
      <w:pPr>
        <w:spacing w:after="240" w:line="240" w:lineRule="auto"/>
        <w:ind w:firstLine="0"/>
        <w:rPr>
          <w:rFonts w:cstheme="minorHAnsi"/>
        </w:rPr>
      </w:pPr>
      <w:r w:rsidRPr="006D2B1E">
        <w:rPr>
          <w:rFonts w:cstheme="minorHAnsi"/>
        </w:rPr>
        <w:t>Demonetizing scholarly research does not come with</w:t>
      </w:r>
      <w:r w:rsidR="00693C58" w:rsidRPr="006D2B1E">
        <w:rPr>
          <w:rFonts w:cstheme="minorHAnsi"/>
        </w:rPr>
        <w:t>out challenges, especially if a journal receives no external funding.</w:t>
      </w:r>
      <w:r w:rsidR="00DD7484" w:rsidRPr="006D2B1E">
        <w:rPr>
          <w:rFonts w:cstheme="minorHAnsi"/>
        </w:rPr>
        <w:t xml:space="preserve"> </w:t>
      </w:r>
      <w:r w:rsidR="006E3304" w:rsidRPr="006D2B1E">
        <w:rPr>
          <w:rFonts w:cstheme="minorHAnsi"/>
        </w:rPr>
        <w:t>As the saying goes, there is no free lunch.</w:t>
      </w:r>
      <w:r w:rsidR="00D51D3C" w:rsidRPr="006D2B1E">
        <w:rPr>
          <w:rFonts w:cstheme="minorHAnsi"/>
        </w:rPr>
        <w:t xml:space="preserve"> The hard work of volunteer editors fuels the gift economy of </w:t>
      </w:r>
      <w:r w:rsidR="006A61AE" w:rsidRPr="006D2B1E">
        <w:rPr>
          <w:rFonts w:cstheme="minorHAnsi"/>
        </w:rPr>
        <w:t>diamond OA</w:t>
      </w:r>
      <w:r w:rsidR="00D51D3C" w:rsidRPr="006D2B1E">
        <w:rPr>
          <w:rFonts w:cstheme="minorHAnsi"/>
        </w:rPr>
        <w:t xml:space="preserve"> publishing.</w:t>
      </w:r>
      <w:r w:rsidR="00065647" w:rsidRPr="006D2B1E">
        <w:rPr>
          <w:rFonts w:cstheme="minorHAnsi"/>
        </w:rPr>
        <w:t xml:space="preserve"> </w:t>
      </w:r>
      <w:r w:rsidR="000C79A2" w:rsidRPr="006D2B1E">
        <w:rPr>
          <w:rFonts w:cstheme="minorHAnsi"/>
        </w:rPr>
        <w:t xml:space="preserve">As a result, </w:t>
      </w:r>
      <w:r w:rsidR="00A36296" w:rsidRPr="006D2B1E">
        <w:rPr>
          <w:rFonts w:cstheme="minorHAnsi"/>
        </w:rPr>
        <w:t xml:space="preserve">diamond OA journals should expect challenges </w:t>
      </w:r>
      <w:r w:rsidR="00A44891" w:rsidRPr="006D2B1E">
        <w:rPr>
          <w:rFonts w:cstheme="minorHAnsi"/>
        </w:rPr>
        <w:t>to arise</w:t>
      </w:r>
      <w:r w:rsidR="00960271" w:rsidRPr="006D2B1E">
        <w:rPr>
          <w:rFonts w:cstheme="minorHAnsi"/>
        </w:rPr>
        <w:t xml:space="preserve"> from </w:t>
      </w:r>
      <w:r w:rsidR="00A36296" w:rsidRPr="006D2B1E">
        <w:rPr>
          <w:rFonts w:cstheme="minorHAnsi"/>
        </w:rPr>
        <w:t xml:space="preserve">time commitment, </w:t>
      </w:r>
      <w:r w:rsidR="00E73BCD" w:rsidRPr="006D2B1E">
        <w:rPr>
          <w:rFonts w:cstheme="minorHAnsi"/>
        </w:rPr>
        <w:t xml:space="preserve">high </w:t>
      </w:r>
      <w:r w:rsidR="00A36296" w:rsidRPr="006D2B1E">
        <w:rPr>
          <w:rFonts w:cstheme="minorHAnsi"/>
        </w:rPr>
        <w:t xml:space="preserve">turnover, and </w:t>
      </w:r>
      <w:r w:rsidR="00960271" w:rsidRPr="006D2B1E">
        <w:rPr>
          <w:rFonts w:cstheme="minorHAnsi"/>
        </w:rPr>
        <w:t>volunteer recruitment.</w:t>
      </w:r>
      <w:r w:rsidR="007F59D4" w:rsidRPr="006D2B1E">
        <w:rPr>
          <w:rFonts w:cstheme="minorHAnsi"/>
        </w:rPr>
        <w:t xml:space="preserve"> </w:t>
      </w:r>
      <w:r w:rsidR="00A56820" w:rsidRPr="006D2B1E">
        <w:rPr>
          <w:rFonts w:cstheme="minorHAnsi"/>
        </w:rPr>
        <w:t>For over six years</w:t>
      </w:r>
      <w:r w:rsidR="006E6415" w:rsidRPr="006D2B1E">
        <w:rPr>
          <w:rFonts w:cstheme="minorHAnsi"/>
        </w:rPr>
        <w:t xml:space="preserve"> since its founding, </w:t>
      </w:r>
      <w:r w:rsidR="006E6415" w:rsidRPr="006D2B1E">
        <w:rPr>
          <w:rFonts w:cstheme="minorHAnsi"/>
          <w:i/>
          <w:iCs/>
        </w:rPr>
        <w:t xml:space="preserve">IJNS </w:t>
      </w:r>
      <w:r w:rsidR="006E6415" w:rsidRPr="006D2B1E">
        <w:rPr>
          <w:rFonts w:cstheme="minorHAnsi"/>
        </w:rPr>
        <w:t xml:space="preserve">has faced these same </w:t>
      </w:r>
      <w:r w:rsidR="006372C7" w:rsidRPr="006D2B1E">
        <w:rPr>
          <w:rFonts w:cstheme="minorHAnsi"/>
        </w:rPr>
        <w:t>obstacle</w:t>
      </w:r>
      <w:r w:rsidR="009C6848" w:rsidRPr="006D2B1E">
        <w:rPr>
          <w:rFonts w:cstheme="minorHAnsi"/>
        </w:rPr>
        <w:t>s</w:t>
      </w:r>
      <w:r w:rsidR="00313D0E" w:rsidRPr="006D2B1E">
        <w:rPr>
          <w:rFonts w:cstheme="minorHAnsi"/>
        </w:rPr>
        <w:t>. Yet,</w:t>
      </w:r>
      <w:r w:rsidR="00805F6C" w:rsidRPr="006D2B1E">
        <w:rPr>
          <w:rFonts w:cstheme="minorHAnsi"/>
        </w:rPr>
        <w:t xml:space="preserve"> through its dedicated team of </w:t>
      </w:r>
      <w:r w:rsidR="000011CA" w:rsidRPr="006D2B1E">
        <w:rPr>
          <w:rFonts w:cstheme="minorHAnsi"/>
        </w:rPr>
        <w:t>volunteers</w:t>
      </w:r>
      <w:r w:rsidR="00805F6C" w:rsidRPr="006D2B1E">
        <w:rPr>
          <w:rFonts w:cstheme="minorHAnsi"/>
        </w:rPr>
        <w:t xml:space="preserve">, </w:t>
      </w:r>
      <w:r w:rsidR="00313D0E" w:rsidRPr="006D2B1E">
        <w:rPr>
          <w:rFonts w:cstheme="minorHAnsi"/>
        </w:rPr>
        <w:t xml:space="preserve">the journal </w:t>
      </w:r>
      <w:r w:rsidR="00805F6C" w:rsidRPr="006D2B1E">
        <w:rPr>
          <w:rFonts w:cstheme="minorHAnsi"/>
        </w:rPr>
        <w:t xml:space="preserve">has </w:t>
      </w:r>
      <w:r w:rsidR="00F37F08" w:rsidRPr="006D2B1E">
        <w:rPr>
          <w:rFonts w:cstheme="minorHAnsi"/>
        </w:rPr>
        <w:t xml:space="preserve">overcome them, </w:t>
      </w:r>
      <w:r w:rsidR="00805F6C" w:rsidRPr="006D2B1E">
        <w:rPr>
          <w:rFonts w:cstheme="minorHAnsi"/>
        </w:rPr>
        <w:t>continu</w:t>
      </w:r>
      <w:r w:rsidR="00F37F08" w:rsidRPr="006D2B1E">
        <w:rPr>
          <w:rFonts w:cstheme="minorHAnsi"/>
        </w:rPr>
        <w:t>ing</w:t>
      </w:r>
      <w:r w:rsidR="00805F6C" w:rsidRPr="006D2B1E">
        <w:rPr>
          <w:rFonts w:cstheme="minorHAnsi"/>
        </w:rPr>
        <w:t xml:space="preserve"> to </w:t>
      </w:r>
      <w:r w:rsidR="005D7B15" w:rsidRPr="006D2B1E">
        <w:rPr>
          <w:rFonts w:cstheme="minorHAnsi"/>
        </w:rPr>
        <w:t xml:space="preserve">serve nuclear security </w:t>
      </w:r>
      <w:r w:rsidR="005B1DDA" w:rsidRPr="006D2B1E">
        <w:rPr>
          <w:rFonts w:cstheme="minorHAnsi"/>
        </w:rPr>
        <w:t>professionals, policymakers, and scholars around the world.</w:t>
      </w:r>
    </w:p>
    <w:p w14:paraId="35BE6EBA" w14:textId="53A8B709" w:rsidR="001872E3" w:rsidRPr="006D2B1E" w:rsidRDefault="00980C17" w:rsidP="002F5D09">
      <w:pPr>
        <w:spacing w:after="240" w:line="240" w:lineRule="auto"/>
        <w:ind w:firstLine="0"/>
        <w:rPr>
          <w:rFonts w:cstheme="minorHAnsi"/>
        </w:rPr>
      </w:pPr>
      <w:r w:rsidRPr="006D2B1E">
        <w:rPr>
          <w:rFonts w:cstheme="minorHAnsi"/>
        </w:rPr>
        <w:t xml:space="preserve">To </w:t>
      </w:r>
      <w:r w:rsidR="002364A3" w:rsidRPr="006D2B1E">
        <w:rPr>
          <w:rFonts w:cstheme="minorHAnsi"/>
        </w:rPr>
        <w:t>conclude</w:t>
      </w:r>
      <w:r w:rsidR="001872E3" w:rsidRPr="006D2B1E">
        <w:rPr>
          <w:rFonts w:cstheme="minorHAnsi"/>
        </w:rPr>
        <w:t xml:space="preserve">, I recommend the following </w:t>
      </w:r>
      <w:r w:rsidR="00885B51" w:rsidRPr="006D2B1E">
        <w:rPr>
          <w:rFonts w:cstheme="minorHAnsi"/>
        </w:rPr>
        <w:t>methods</w:t>
      </w:r>
      <w:r w:rsidR="00FE485E" w:rsidRPr="006D2B1E">
        <w:rPr>
          <w:rFonts w:cstheme="minorHAnsi"/>
        </w:rPr>
        <w:t xml:space="preserve"> for journals looking to address </w:t>
      </w:r>
      <w:r w:rsidR="00DC7A6C">
        <w:rPr>
          <w:rFonts w:cstheme="minorHAnsi"/>
        </w:rPr>
        <w:t xml:space="preserve">some </w:t>
      </w:r>
      <w:r w:rsidR="00FE485E" w:rsidRPr="006D2B1E">
        <w:rPr>
          <w:rFonts w:cstheme="minorHAnsi"/>
        </w:rPr>
        <w:t>challenges associated with diamond OA publishing.</w:t>
      </w:r>
    </w:p>
    <w:p w14:paraId="7DD471CB" w14:textId="20DB9435" w:rsidR="00857E87" w:rsidRPr="00C56586" w:rsidRDefault="00E87164" w:rsidP="00744FF0">
      <w:pPr>
        <w:pStyle w:val="Heading2"/>
      </w:pPr>
      <w:bookmarkStart w:id="16" w:name="_Toc98182575"/>
      <w:r w:rsidRPr="00C56586">
        <w:t>Connect t</w:t>
      </w:r>
      <w:r w:rsidR="009551B8" w:rsidRPr="00C56586">
        <w:t xml:space="preserve">he </w:t>
      </w:r>
      <w:r w:rsidR="007A42A3" w:rsidRPr="00C56586">
        <w:t>J</w:t>
      </w:r>
      <w:r w:rsidR="009551B8" w:rsidRPr="00C56586">
        <w:t xml:space="preserve">ournal with the </w:t>
      </w:r>
      <w:r w:rsidR="007A42A3" w:rsidRPr="00C56586">
        <w:t>C</w:t>
      </w:r>
      <w:r w:rsidR="00115A81" w:rsidRPr="00C56586">
        <w:t xml:space="preserve">ollege </w:t>
      </w:r>
      <w:r w:rsidR="007A42A3" w:rsidRPr="00C56586">
        <w:t>C</w:t>
      </w:r>
      <w:r w:rsidR="009551B8" w:rsidRPr="00C56586">
        <w:t>lassroom</w:t>
      </w:r>
      <w:bookmarkEnd w:id="16"/>
    </w:p>
    <w:p w14:paraId="64D7D04F" w14:textId="1247E3E4" w:rsidR="009641CE" w:rsidRPr="006D2B1E" w:rsidRDefault="004B6261" w:rsidP="002F5D09">
      <w:pPr>
        <w:spacing w:after="240" w:line="240" w:lineRule="auto"/>
        <w:ind w:firstLine="0"/>
        <w:rPr>
          <w:rFonts w:cstheme="minorHAnsi"/>
        </w:rPr>
      </w:pPr>
      <w:r w:rsidRPr="006D2B1E">
        <w:rPr>
          <w:rFonts w:cstheme="minorHAnsi"/>
        </w:rPr>
        <w:t xml:space="preserve">How can a diamond OA journal </w:t>
      </w:r>
      <w:r w:rsidR="008F4DE5" w:rsidRPr="006D2B1E">
        <w:rPr>
          <w:rFonts w:cstheme="minorHAnsi"/>
        </w:rPr>
        <w:t xml:space="preserve">handle a high volume of </w:t>
      </w:r>
      <w:r w:rsidR="0012454C" w:rsidRPr="006D2B1E">
        <w:rPr>
          <w:rFonts w:cstheme="minorHAnsi"/>
        </w:rPr>
        <w:t>submissions</w:t>
      </w:r>
      <w:r w:rsidR="008F60C7" w:rsidRPr="006D2B1E">
        <w:rPr>
          <w:rFonts w:cstheme="minorHAnsi"/>
        </w:rPr>
        <w:t>, even when</w:t>
      </w:r>
      <w:r w:rsidR="00833F87" w:rsidRPr="006D2B1E">
        <w:rPr>
          <w:rFonts w:cstheme="minorHAnsi"/>
        </w:rPr>
        <w:t xml:space="preserve"> volunteer editors</w:t>
      </w:r>
      <w:r w:rsidR="008F4DE5" w:rsidRPr="006D2B1E">
        <w:rPr>
          <w:rFonts w:cstheme="minorHAnsi"/>
        </w:rPr>
        <w:t xml:space="preserve"> </w:t>
      </w:r>
      <w:r w:rsidR="00F96E13" w:rsidRPr="006D2B1E">
        <w:rPr>
          <w:rFonts w:cstheme="minorHAnsi"/>
        </w:rPr>
        <w:t xml:space="preserve">cannot keep up with editing demands? </w:t>
      </w:r>
      <w:r w:rsidR="0044794A" w:rsidRPr="006D2B1E">
        <w:rPr>
          <w:rFonts w:cstheme="minorHAnsi"/>
        </w:rPr>
        <w:t xml:space="preserve">Connect the journal with the college classroom. </w:t>
      </w:r>
      <w:r w:rsidR="005F0224" w:rsidRPr="006D2B1E">
        <w:rPr>
          <w:rFonts w:cstheme="minorHAnsi"/>
        </w:rPr>
        <w:t>If the journal</w:t>
      </w:r>
      <w:r w:rsidR="00F14CA0" w:rsidRPr="006D2B1E">
        <w:rPr>
          <w:rFonts w:cstheme="minorHAnsi"/>
        </w:rPr>
        <w:t xml:space="preserve"> can partner with </w:t>
      </w:r>
      <w:r w:rsidR="000662F1" w:rsidRPr="006D2B1E">
        <w:rPr>
          <w:rFonts w:cstheme="minorHAnsi"/>
        </w:rPr>
        <w:t xml:space="preserve">a </w:t>
      </w:r>
      <w:r w:rsidR="0096236E" w:rsidRPr="006D2B1E">
        <w:rPr>
          <w:rFonts w:cstheme="minorHAnsi"/>
        </w:rPr>
        <w:t xml:space="preserve">capable </w:t>
      </w:r>
      <w:r w:rsidR="000662F1" w:rsidRPr="006D2B1E">
        <w:rPr>
          <w:rFonts w:cstheme="minorHAnsi"/>
        </w:rPr>
        <w:t xml:space="preserve">college class, </w:t>
      </w:r>
      <w:r w:rsidR="0096236E" w:rsidRPr="006D2B1E">
        <w:rPr>
          <w:rFonts w:cstheme="minorHAnsi"/>
        </w:rPr>
        <w:t xml:space="preserve">allowing </w:t>
      </w:r>
      <w:r w:rsidR="00912F92">
        <w:rPr>
          <w:rFonts w:cstheme="minorHAnsi"/>
        </w:rPr>
        <w:t>the</w:t>
      </w:r>
      <w:r w:rsidR="0096236E" w:rsidRPr="006D2B1E">
        <w:rPr>
          <w:rFonts w:cstheme="minorHAnsi"/>
        </w:rPr>
        <w:t xml:space="preserve"> professor to distribute</w:t>
      </w:r>
      <w:r w:rsidR="00FF1329" w:rsidRPr="006D2B1E">
        <w:rPr>
          <w:rFonts w:cstheme="minorHAnsi"/>
        </w:rPr>
        <w:t xml:space="preserve"> editing assignments among </w:t>
      </w:r>
      <w:r w:rsidR="0096236E" w:rsidRPr="006D2B1E">
        <w:rPr>
          <w:rFonts w:cstheme="minorHAnsi"/>
        </w:rPr>
        <w:t>students</w:t>
      </w:r>
      <w:r w:rsidR="007B2603">
        <w:rPr>
          <w:rFonts w:cstheme="minorHAnsi"/>
        </w:rPr>
        <w:t>—</w:t>
      </w:r>
      <w:r w:rsidR="00270E33" w:rsidRPr="006D2B1E">
        <w:rPr>
          <w:rFonts w:cstheme="minorHAnsi"/>
        </w:rPr>
        <w:t>as part of the</w:t>
      </w:r>
      <w:r w:rsidR="00FA69D7" w:rsidRPr="006D2B1E">
        <w:rPr>
          <w:rFonts w:cstheme="minorHAnsi"/>
        </w:rPr>
        <w:t>ir</w:t>
      </w:r>
      <w:r w:rsidR="00270E33" w:rsidRPr="006D2B1E">
        <w:rPr>
          <w:rFonts w:cstheme="minorHAnsi"/>
        </w:rPr>
        <w:t xml:space="preserve"> coursework</w:t>
      </w:r>
      <w:r w:rsidR="00E57CC8" w:rsidRPr="006D2B1E">
        <w:rPr>
          <w:rFonts w:cstheme="minorHAnsi"/>
        </w:rPr>
        <w:t xml:space="preserve"> and grade</w:t>
      </w:r>
      <w:r w:rsidR="004230BB">
        <w:rPr>
          <w:rFonts w:cstheme="minorHAnsi"/>
        </w:rPr>
        <w:t>s</w:t>
      </w:r>
      <w:r w:rsidR="007B2603">
        <w:rPr>
          <w:rFonts w:cstheme="minorHAnsi"/>
        </w:rPr>
        <w:t>—</w:t>
      </w:r>
      <w:r w:rsidR="0044794A" w:rsidRPr="006D2B1E">
        <w:rPr>
          <w:rFonts w:cstheme="minorHAnsi"/>
        </w:rPr>
        <w:t>th</w:t>
      </w:r>
      <w:r w:rsidR="00B05E08" w:rsidRPr="006D2B1E">
        <w:rPr>
          <w:rFonts w:cstheme="minorHAnsi"/>
        </w:rPr>
        <w:t>e journal</w:t>
      </w:r>
      <w:r w:rsidR="00E75420" w:rsidRPr="006D2B1E">
        <w:rPr>
          <w:rFonts w:cstheme="minorHAnsi"/>
        </w:rPr>
        <w:t xml:space="preserve"> can diffuse </w:t>
      </w:r>
      <w:r w:rsidR="00B05E08" w:rsidRPr="006D2B1E">
        <w:rPr>
          <w:rFonts w:cstheme="minorHAnsi"/>
        </w:rPr>
        <w:t>its</w:t>
      </w:r>
      <w:r w:rsidR="00E75420" w:rsidRPr="006D2B1E">
        <w:rPr>
          <w:rFonts w:cstheme="minorHAnsi"/>
        </w:rPr>
        <w:t xml:space="preserve"> ed</w:t>
      </w:r>
      <w:r w:rsidR="008E7427" w:rsidRPr="006D2B1E">
        <w:rPr>
          <w:rFonts w:cstheme="minorHAnsi"/>
        </w:rPr>
        <w:t>itorial</w:t>
      </w:r>
      <w:r w:rsidR="00E75420" w:rsidRPr="006D2B1E">
        <w:rPr>
          <w:rFonts w:cstheme="minorHAnsi"/>
        </w:rPr>
        <w:t xml:space="preserve"> burden.</w:t>
      </w:r>
      <w:r w:rsidR="006B2929" w:rsidRPr="006D2B1E">
        <w:rPr>
          <w:rFonts w:cstheme="minorHAnsi"/>
        </w:rPr>
        <w:t xml:space="preserve"> </w:t>
      </w:r>
    </w:p>
    <w:p w14:paraId="343FA45A" w14:textId="7C623C56" w:rsidR="00ED6F26" w:rsidRPr="006D2B1E" w:rsidRDefault="000B592E" w:rsidP="002F5D09">
      <w:pPr>
        <w:spacing w:after="240" w:line="240" w:lineRule="auto"/>
        <w:ind w:firstLine="0"/>
        <w:rPr>
          <w:rFonts w:cstheme="minorHAnsi"/>
        </w:rPr>
      </w:pPr>
      <w:r w:rsidRPr="006D2B1E">
        <w:rPr>
          <w:rFonts w:cstheme="minorHAnsi"/>
        </w:rPr>
        <w:t>This strategy has been</w:t>
      </w:r>
      <w:r w:rsidR="00C31513" w:rsidRPr="006D2B1E">
        <w:rPr>
          <w:rFonts w:cstheme="minorHAnsi"/>
        </w:rPr>
        <w:t xml:space="preserve"> much</w:t>
      </w:r>
      <w:r w:rsidRPr="006D2B1E">
        <w:rPr>
          <w:rFonts w:cstheme="minorHAnsi"/>
        </w:rPr>
        <w:t xml:space="preserve"> easier for </w:t>
      </w:r>
      <w:r w:rsidRPr="006D2B1E">
        <w:rPr>
          <w:rFonts w:cstheme="minorHAnsi"/>
          <w:i/>
          <w:iCs/>
        </w:rPr>
        <w:t>IJNS</w:t>
      </w:r>
      <w:r w:rsidR="00714C13" w:rsidRPr="006D2B1E">
        <w:rPr>
          <w:rFonts w:cstheme="minorHAnsi"/>
        </w:rPr>
        <w:t>. Its managing editor</w:t>
      </w:r>
      <w:r w:rsidRPr="006D2B1E">
        <w:rPr>
          <w:rFonts w:cstheme="minorHAnsi"/>
        </w:rPr>
        <w:t xml:space="preserve"> has taught </w:t>
      </w:r>
      <w:r w:rsidR="00906ED0" w:rsidRPr="006D2B1E">
        <w:rPr>
          <w:rFonts w:cstheme="minorHAnsi"/>
        </w:rPr>
        <w:t xml:space="preserve">senior-level college classes </w:t>
      </w:r>
      <w:r w:rsidR="00964069" w:rsidRPr="006D2B1E">
        <w:rPr>
          <w:rFonts w:cstheme="minorHAnsi"/>
        </w:rPr>
        <w:t>in</w:t>
      </w:r>
      <w:r w:rsidR="005E48A2" w:rsidRPr="006D2B1E">
        <w:rPr>
          <w:rFonts w:cstheme="minorHAnsi"/>
        </w:rPr>
        <w:t xml:space="preserve"> </w:t>
      </w:r>
      <w:r w:rsidR="00964069" w:rsidRPr="006D2B1E">
        <w:rPr>
          <w:rFonts w:cstheme="minorHAnsi"/>
        </w:rPr>
        <w:t>technical communication</w:t>
      </w:r>
      <w:r w:rsidR="00821093" w:rsidRPr="006D2B1E">
        <w:rPr>
          <w:rFonts w:cstheme="minorHAnsi"/>
        </w:rPr>
        <w:t xml:space="preserve"> at the University of Tennessee, Knoxville</w:t>
      </w:r>
      <w:r w:rsidR="004E187C">
        <w:rPr>
          <w:rFonts w:cstheme="minorHAnsi"/>
        </w:rPr>
        <w:t xml:space="preserve"> (UTK)</w:t>
      </w:r>
      <w:r w:rsidR="00906ED0" w:rsidRPr="006D2B1E">
        <w:rPr>
          <w:rFonts w:cstheme="minorHAnsi"/>
        </w:rPr>
        <w:t>.</w:t>
      </w:r>
      <w:r w:rsidR="00797B9F" w:rsidRPr="006D2B1E">
        <w:rPr>
          <w:rFonts w:cstheme="minorHAnsi"/>
        </w:rPr>
        <w:t xml:space="preserve"> </w:t>
      </w:r>
      <w:r w:rsidR="006234D2" w:rsidRPr="006D2B1E">
        <w:rPr>
          <w:rFonts w:cstheme="minorHAnsi"/>
        </w:rPr>
        <w:t xml:space="preserve">In </w:t>
      </w:r>
      <w:r w:rsidR="00714C13" w:rsidRPr="006D2B1E">
        <w:rPr>
          <w:rFonts w:cstheme="minorHAnsi"/>
        </w:rPr>
        <w:t xml:space="preserve">these classes, </w:t>
      </w:r>
      <w:r w:rsidR="00821093" w:rsidRPr="006D2B1E">
        <w:rPr>
          <w:rFonts w:cstheme="minorHAnsi"/>
        </w:rPr>
        <w:t>he has allowed his student</w:t>
      </w:r>
      <w:r w:rsidR="00C168C8" w:rsidRPr="006D2B1E">
        <w:rPr>
          <w:rFonts w:cstheme="minorHAnsi"/>
        </w:rPr>
        <w:t>s</w:t>
      </w:r>
      <w:r w:rsidR="00821093" w:rsidRPr="006D2B1E">
        <w:rPr>
          <w:rFonts w:cstheme="minorHAnsi"/>
        </w:rPr>
        <w:t xml:space="preserve"> to partake in the </w:t>
      </w:r>
      <w:r w:rsidR="00834F0C" w:rsidRPr="006D2B1E">
        <w:rPr>
          <w:rFonts w:cstheme="minorHAnsi"/>
        </w:rPr>
        <w:t xml:space="preserve">journal’s gift economy by </w:t>
      </w:r>
      <w:r w:rsidR="009D22D6" w:rsidRPr="006D2B1E">
        <w:rPr>
          <w:rFonts w:cstheme="minorHAnsi"/>
        </w:rPr>
        <w:t xml:space="preserve">involving them in </w:t>
      </w:r>
      <w:r w:rsidR="00AB376D" w:rsidRPr="006D2B1E">
        <w:rPr>
          <w:rFonts w:cstheme="minorHAnsi"/>
        </w:rPr>
        <w:t xml:space="preserve">real editing </w:t>
      </w:r>
      <w:r w:rsidR="00541A2E" w:rsidRPr="006D2B1E">
        <w:rPr>
          <w:rFonts w:cstheme="minorHAnsi"/>
        </w:rPr>
        <w:t>work</w:t>
      </w:r>
      <w:r w:rsidR="00AB376D" w:rsidRPr="006D2B1E">
        <w:rPr>
          <w:rFonts w:cstheme="minorHAnsi"/>
        </w:rPr>
        <w:t xml:space="preserve"> for real </w:t>
      </w:r>
      <w:r w:rsidR="002C7A41" w:rsidRPr="006D2B1E">
        <w:rPr>
          <w:rFonts w:cstheme="minorHAnsi"/>
        </w:rPr>
        <w:t>authors</w:t>
      </w:r>
      <w:r w:rsidR="00541A2E" w:rsidRPr="006D2B1E">
        <w:rPr>
          <w:rFonts w:cstheme="minorHAnsi"/>
        </w:rPr>
        <w:t>.</w:t>
      </w:r>
      <w:r w:rsidR="002C7A41" w:rsidRPr="006D2B1E">
        <w:rPr>
          <w:rFonts w:cstheme="minorHAnsi"/>
        </w:rPr>
        <w:t xml:space="preserve"> Rather than </w:t>
      </w:r>
      <w:r w:rsidR="00854EFD" w:rsidRPr="006D2B1E">
        <w:rPr>
          <w:rFonts w:cstheme="minorHAnsi"/>
        </w:rPr>
        <w:t xml:space="preserve">assign “fake” work, he </w:t>
      </w:r>
      <w:r w:rsidR="007656AE" w:rsidRPr="006D2B1E">
        <w:rPr>
          <w:rFonts w:cstheme="minorHAnsi"/>
        </w:rPr>
        <w:t xml:space="preserve">delegated </w:t>
      </w:r>
      <w:r w:rsidR="001F4EF4" w:rsidRPr="006D2B1E">
        <w:rPr>
          <w:rFonts w:cstheme="minorHAnsi"/>
        </w:rPr>
        <w:t xml:space="preserve">to </w:t>
      </w:r>
      <w:r w:rsidR="00870A09" w:rsidRPr="006D2B1E">
        <w:rPr>
          <w:rFonts w:cstheme="minorHAnsi"/>
        </w:rPr>
        <w:t xml:space="preserve">teams of </w:t>
      </w:r>
      <w:r w:rsidR="001F4EF4" w:rsidRPr="006D2B1E">
        <w:rPr>
          <w:rFonts w:cstheme="minorHAnsi"/>
        </w:rPr>
        <w:t>students real documents in need of</w:t>
      </w:r>
      <w:r w:rsidR="0000497A" w:rsidRPr="006D2B1E">
        <w:rPr>
          <w:rFonts w:cstheme="minorHAnsi"/>
        </w:rPr>
        <w:t xml:space="preserve"> </w:t>
      </w:r>
      <w:r w:rsidR="00C25852" w:rsidRPr="006D2B1E">
        <w:rPr>
          <w:rFonts w:cstheme="minorHAnsi"/>
        </w:rPr>
        <w:t xml:space="preserve">language improvements, such as </w:t>
      </w:r>
      <w:r w:rsidR="00CC7848" w:rsidRPr="006D2B1E">
        <w:rPr>
          <w:rFonts w:cstheme="minorHAnsi"/>
        </w:rPr>
        <w:t xml:space="preserve">clarity, </w:t>
      </w:r>
      <w:r w:rsidR="00FA74CB" w:rsidRPr="006D2B1E">
        <w:rPr>
          <w:rFonts w:cstheme="minorHAnsi"/>
        </w:rPr>
        <w:t xml:space="preserve">organization, and grammar. </w:t>
      </w:r>
      <w:r w:rsidR="00F44352" w:rsidRPr="006D2B1E">
        <w:rPr>
          <w:rFonts w:cstheme="minorHAnsi"/>
        </w:rPr>
        <w:t xml:space="preserve">Imbued with </w:t>
      </w:r>
      <w:r w:rsidR="00B31A2F" w:rsidRPr="006D2B1E">
        <w:rPr>
          <w:rFonts w:cstheme="minorHAnsi"/>
        </w:rPr>
        <w:t xml:space="preserve">his doctrines of </w:t>
      </w:r>
      <w:r w:rsidR="00427092" w:rsidRPr="006D2B1E">
        <w:rPr>
          <w:rFonts w:cstheme="minorHAnsi"/>
        </w:rPr>
        <w:t>plain language—</w:t>
      </w:r>
      <w:r w:rsidR="00CA317C" w:rsidRPr="006D2B1E">
        <w:rPr>
          <w:rFonts w:cstheme="minorHAnsi"/>
        </w:rPr>
        <w:t>that is,</w:t>
      </w:r>
      <w:r w:rsidR="00F14BC4" w:rsidRPr="006D2B1E">
        <w:rPr>
          <w:rFonts w:cstheme="minorHAnsi"/>
        </w:rPr>
        <w:t xml:space="preserve"> clean, </w:t>
      </w:r>
      <w:r w:rsidR="00C67BA4" w:rsidRPr="006D2B1E">
        <w:rPr>
          <w:rFonts w:cstheme="minorHAnsi"/>
        </w:rPr>
        <w:t>concise</w:t>
      </w:r>
      <w:r w:rsidR="00F14BC4" w:rsidRPr="006D2B1E">
        <w:rPr>
          <w:rFonts w:cstheme="minorHAnsi"/>
        </w:rPr>
        <w:t xml:space="preserve"> communication</w:t>
      </w:r>
      <w:r w:rsidR="00C67BA4" w:rsidRPr="006D2B1E">
        <w:rPr>
          <w:rFonts w:cstheme="minorHAnsi"/>
        </w:rPr>
        <w:t>—students were already well</w:t>
      </w:r>
      <w:r w:rsidR="00595996">
        <w:rPr>
          <w:rFonts w:cstheme="minorHAnsi"/>
        </w:rPr>
        <w:t xml:space="preserve"> </w:t>
      </w:r>
      <w:r w:rsidR="00EF5CB7" w:rsidRPr="006D2B1E">
        <w:rPr>
          <w:rFonts w:cstheme="minorHAnsi"/>
        </w:rPr>
        <w:t xml:space="preserve">versed in </w:t>
      </w:r>
      <w:r w:rsidR="00424201" w:rsidRPr="006D2B1E">
        <w:rPr>
          <w:rFonts w:cstheme="minorHAnsi"/>
        </w:rPr>
        <w:t>effective writing and editing.</w:t>
      </w:r>
      <w:r w:rsidR="00731E8A" w:rsidRPr="006D2B1E">
        <w:rPr>
          <w:rFonts w:cstheme="minorHAnsi"/>
        </w:rPr>
        <w:t xml:space="preserve"> </w:t>
      </w:r>
      <w:r w:rsidR="00095152" w:rsidRPr="006D2B1E">
        <w:rPr>
          <w:rFonts w:cstheme="minorHAnsi"/>
        </w:rPr>
        <w:t xml:space="preserve">They just needed the </w:t>
      </w:r>
      <w:r w:rsidR="00E54492" w:rsidRPr="006D2B1E">
        <w:rPr>
          <w:rFonts w:cstheme="minorHAnsi"/>
        </w:rPr>
        <w:t>opportunity to apply their knowledge.</w:t>
      </w:r>
    </w:p>
    <w:p w14:paraId="4D3F0952" w14:textId="77777777" w:rsidR="00E529B4" w:rsidRDefault="00A37DF8" w:rsidP="002F5D09">
      <w:pPr>
        <w:spacing w:after="240" w:line="240" w:lineRule="auto"/>
        <w:ind w:firstLine="0"/>
        <w:rPr>
          <w:rFonts w:cstheme="minorHAnsi"/>
        </w:rPr>
      </w:pPr>
      <w:r w:rsidRPr="006D2B1E">
        <w:rPr>
          <w:rFonts w:cstheme="minorHAnsi"/>
        </w:rPr>
        <w:t>Th</w:t>
      </w:r>
      <w:r w:rsidR="00587E1A" w:rsidRPr="006D2B1E">
        <w:rPr>
          <w:rFonts w:cstheme="minorHAnsi"/>
        </w:rPr>
        <w:t>is</w:t>
      </w:r>
      <w:r w:rsidR="00E529B4">
        <w:rPr>
          <w:rFonts w:cstheme="minorHAnsi"/>
        </w:rPr>
        <w:t xml:space="preserve"> sort of</w:t>
      </w:r>
      <w:r w:rsidRPr="006D2B1E">
        <w:rPr>
          <w:rFonts w:cstheme="minorHAnsi"/>
        </w:rPr>
        <w:t xml:space="preserve"> marriage between the journal and the </w:t>
      </w:r>
      <w:r w:rsidR="00184D08" w:rsidRPr="006D2B1E">
        <w:rPr>
          <w:rFonts w:cstheme="minorHAnsi"/>
        </w:rPr>
        <w:t xml:space="preserve">college </w:t>
      </w:r>
      <w:r w:rsidRPr="006D2B1E">
        <w:rPr>
          <w:rFonts w:cstheme="minorHAnsi"/>
        </w:rPr>
        <w:t xml:space="preserve">classroom </w:t>
      </w:r>
      <w:r w:rsidR="00A92C08" w:rsidRPr="006D2B1E">
        <w:rPr>
          <w:rFonts w:cstheme="minorHAnsi"/>
        </w:rPr>
        <w:t>serves everyone</w:t>
      </w:r>
      <w:r w:rsidR="00184D08" w:rsidRPr="006D2B1E">
        <w:rPr>
          <w:rFonts w:cstheme="minorHAnsi"/>
        </w:rPr>
        <w:t xml:space="preserve"> well.</w:t>
      </w:r>
      <w:r w:rsidR="00F168B6" w:rsidRPr="006D2B1E">
        <w:rPr>
          <w:rFonts w:cstheme="minorHAnsi"/>
        </w:rPr>
        <w:t xml:space="preserve"> </w:t>
      </w:r>
      <w:r w:rsidR="00720B4E" w:rsidRPr="006D2B1E">
        <w:rPr>
          <w:rFonts w:cstheme="minorHAnsi"/>
        </w:rPr>
        <w:t>Students gain</w:t>
      </w:r>
      <w:r w:rsidR="00A666DD" w:rsidRPr="006D2B1E">
        <w:rPr>
          <w:rFonts w:cstheme="minorHAnsi"/>
        </w:rPr>
        <w:t xml:space="preserve"> </w:t>
      </w:r>
      <w:r w:rsidR="00C64DE1" w:rsidRPr="006D2B1E">
        <w:rPr>
          <w:rFonts w:cstheme="minorHAnsi"/>
        </w:rPr>
        <w:t xml:space="preserve">unique </w:t>
      </w:r>
      <w:r w:rsidR="00A666DD" w:rsidRPr="006D2B1E">
        <w:rPr>
          <w:rFonts w:cstheme="minorHAnsi"/>
        </w:rPr>
        <w:t>experience as professional word</w:t>
      </w:r>
      <w:r w:rsidR="00F84F28" w:rsidRPr="006D2B1E">
        <w:rPr>
          <w:rFonts w:cstheme="minorHAnsi"/>
        </w:rPr>
        <w:t>smiths</w:t>
      </w:r>
      <w:r w:rsidR="00A666DD" w:rsidRPr="006D2B1E">
        <w:rPr>
          <w:rFonts w:cstheme="minorHAnsi"/>
        </w:rPr>
        <w:t>.</w:t>
      </w:r>
      <w:r w:rsidR="00F84F28" w:rsidRPr="006D2B1E">
        <w:rPr>
          <w:rFonts w:cstheme="minorHAnsi"/>
        </w:rPr>
        <w:t xml:space="preserve"> </w:t>
      </w:r>
      <w:r w:rsidR="00F44352" w:rsidRPr="006D2B1E">
        <w:rPr>
          <w:rFonts w:cstheme="minorHAnsi"/>
        </w:rPr>
        <w:t>Volunteer editors</w:t>
      </w:r>
      <w:r w:rsidR="009C1F24" w:rsidRPr="006D2B1E">
        <w:rPr>
          <w:rFonts w:cstheme="minorHAnsi"/>
        </w:rPr>
        <w:t xml:space="preserve"> acquire </w:t>
      </w:r>
      <w:r w:rsidR="00F44352" w:rsidRPr="006D2B1E">
        <w:rPr>
          <w:rFonts w:cstheme="minorHAnsi"/>
        </w:rPr>
        <w:t>much-</w:t>
      </w:r>
      <w:r w:rsidR="00C64DE1" w:rsidRPr="006D2B1E">
        <w:rPr>
          <w:rFonts w:cstheme="minorHAnsi"/>
        </w:rPr>
        <w:t xml:space="preserve">needed </w:t>
      </w:r>
      <w:r w:rsidR="00A24431" w:rsidRPr="006D2B1E">
        <w:rPr>
          <w:rFonts w:cstheme="minorHAnsi"/>
        </w:rPr>
        <w:t xml:space="preserve">assistance. The journal </w:t>
      </w:r>
      <w:r w:rsidR="006E68D2" w:rsidRPr="006D2B1E">
        <w:rPr>
          <w:rFonts w:cstheme="minorHAnsi"/>
        </w:rPr>
        <w:t>draws in new volunteer editor</w:t>
      </w:r>
      <w:r w:rsidR="00AD280E" w:rsidRPr="006D2B1E">
        <w:rPr>
          <w:rFonts w:cstheme="minorHAnsi"/>
        </w:rPr>
        <w:t>s</w:t>
      </w:r>
      <w:r w:rsidR="001134B3" w:rsidRPr="006D2B1E">
        <w:rPr>
          <w:rFonts w:cstheme="minorHAnsi"/>
        </w:rPr>
        <w:t>.</w:t>
      </w:r>
      <w:r w:rsidR="004A1364" w:rsidRPr="006D2B1E">
        <w:rPr>
          <w:rFonts w:cstheme="minorHAnsi"/>
        </w:rPr>
        <w:t xml:space="preserve"> (</w:t>
      </w:r>
      <w:r w:rsidR="00860BE6" w:rsidRPr="006D2B1E">
        <w:rPr>
          <w:rFonts w:cstheme="minorHAnsi"/>
        </w:rPr>
        <w:t>Classroom editing is the ultimate promotional tool.)</w:t>
      </w:r>
      <w:r w:rsidR="003676BC" w:rsidRPr="006D2B1E">
        <w:rPr>
          <w:rFonts w:cstheme="minorHAnsi"/>
        </w:rPr>
        <w:t xml:space="preserve"> And finally, authors are grateful for the</w:t>
      </w:r>
      <w:r w:rsidR="006E7875" w:rsidRPr="006D2B1E">
        <w:rPr>
          <w:rFonts w:cstheme="minorHAnsi"/>
        </w:rPr>
        <w:t xml:space="preserve"> careful attention to their</w:t>
      </w:r>
      <w:r w:rsidR="001E1374" w:rsidRPr="006D2B1E">
        <w:rPr>
          <w:rFonts w:cstheme="minorHAnsi"/>
        </w:rPr>
        <w:t xml:space="preserve"> writing</w:t>
      </w:r>
      <w:r w:rsidR="001673A4" w:rsidRPr="006D2B1E">
        <w:rPr>
          <w:rFonts w:cstheme="minorHAnsi"/>
        </w:rPr>
        <w:t>.</w:t>
      </w:r>
      <w:r w:rsidR="00BE594E" w:rsidRPr="006D2B1E">
        <w:rPr>
          <w:rFonts w:cstheme="minorHAnsi"/>
        </w:rPr>
        <w:t xml:space="preserve"> </w:t>
      </w:r>
    </w:p>
    <w:p w14:paraId="10A10A5C" w14:textId="29382EB3" w:rsidR="00B05E08" w:rsidRPr="006D2B1E" w:rsidRDefault="00BE594E" w:rsidP="002F5D09">
      <w:pPr>
        <w:spacing w:after="240" w:line="240" w:lineRule="auto"/>
        <w:ind w:firstLine="0"/>
        <w:rPr>
          <w:rFonts w:cstheme="minorHAnsi"/>
        </w:rPr>
      </w:pPr>
      <w:r w:rsidRPr="006D2B1E">
        <w:rPr>
          <w:rFonts w:cstheme="minorHAnsi"/>
        </w:rPr>
        <w:t xml:space="preserve">If </w:t>
      </w:r>
      <w:r w:rsidR="00660AE3" w:rsidRPr="006D2B1E">
        <w:rPr>
          <w:rFonts w:cstheme="minorHAnsi"/>
        </w:rPr>
        <w:t xml:space="preserve">a journal </w:t>
      </w:r>
      <w:r w:rsidR="00B847A0" w:rsidRPr="006D2B1E">
        <w:rPr>
          <w:rFonts w:cstheme="minorHAnsi"/>
        </w:rPr>
        <w:t>does not yet have</w:t>
      </w:r>
      <w:r w:rsidR="00D564E5" w:rsidRPr="006D2B1E">
        <w:rPr>
          <w:rFonts w:cstheme="minorHAnsi"/>
        </w:rPr>
        <w:t xml:space="preserve"> </w:t>
      </w:r>
      <w:r w:rsidR="00DA71E1" w:rsidRPr="006D2B1E">
        <w:rPr>
          <w:rFonts w:cstheme="minorHAnsi"/>
        </w:rPr>
        <w:t xml:space="preserve">teams of </w:t>
      </w:r>
      <w:r w:rsidR="00D564E5" w:rsidRPr="006D2B1E">
        <w:rPr>
          <w:rFonts w:cstheme="minorHAnsi"/>
        </w:rPr>
        <w:t xml:space="preserve">student editors at </w:t>
      </w:r>
      <w:r w:rsidR="00660AE3" w:rsidRPr="006D2B1E">
        <w:rPr>
          <w:rFonts w:cstheme="minorHAnsi"/>
        </w:rPr>
        <w:t>its</w:t>
      </w:r>
      <w:r w:rsidR="00D564E5" w:rsidRPr="006D2B1E">
        <w:rPr>
          <w:rFonts w:cstheme="minorHAnsi"/>
        </w:rPr>
        <w:t xml:space="preserve"> disposal, </w:t>
      </w:r>
      <w:r w:rsidR="00312957" w:rsidRPr="006D2B1E">
        <w:rPr>
          <w:rFonts w:cstheme="minorHAnsi"/>
        </w:rPr>
        <w:t xml:space="preserve">then it should </w:t>
      </w:r>
      <w:r w:rsidR="00E529B4">
        <w:rPr>
          <w:rFonts w:cstheme="minorHAnsi"/>
        </w:rPr>
        <w:t xml:space="preserve">certainly </w:t>
      </w:r>
      <w:r w:rsidR="00495017" w:rsidRPr="006D2B1E">
        <w:rPr>
          <w:rFonts w:cstheme="minorHAnsi"/>
        </w:rPr>
        <w:t xml:space="preserve">consider </w:t>
      </w:r>
      <w:r w:rsidR="00B847A0" w:rsidRPr="006D2B1E">
        <w:rPr>
          <w:rFonts w:cstheme="minorHAnsi"/>
        </w:rPr>
        <w:t xml:space="preserve">reaching out </w:t>
      </w:r>
      <w:r w:rsidR="003C1527" w:rsidRPr="006D2B1E">
        <w:rPr>
          <w:rFonts w:cstheme="minorHAnsi"/>
        </w:rPr>
        <w:t xml:space="preserve">to </w:t>
      </w:r>
      <w:r w:rsidR="002959F5" w:rsidRPr="006D2B1E">
        <w:rPr>
          <w:rFonts w:cstheme="minorHAnsi"/>
        </w:rPr>
        <w:t xml:space="preserve">departments or </w:t>
      </w:r>
      <w:r w:rsidR="003C1527" w:rsidRPr="006D2B1E">
        <w:rPr>
          <w:rFonts w:cstheme="minorHAnsi"/>
        </w:rPr>
        <w:t>professors</w:t>
      </w:r>
      <w:r w:rsidR="002959F5" w:rsidRPr="006D2B1E">
        <w:rPr>
          <w:rFonts w:cstheme="minorHAnsi"/>
        </w:rPr>
        <w:t xml:space="preserve"> who </w:t>
      </w:r>
      <w:r w:rsidR="005E3360" w:rsidRPr="006D2B1E">
        <w:rPr>
          <w:rFonts w:cstheme="minorHAnsi"/>
        </w:rPr>
        <w:t>may be able to lend the</w:t>
      </w:r>
      <w:r w:rsidR="0035750B" w:rsidRPr="006D2B1E">
        <w:rPr>
          <w:rFonts w:cstheme="minorHAnsi"/>
        </w:rPr>
        <w:t xml:space="preserve">ir </w:t>
      </w:r>
      <w:r w:rsidR="00D06D2D" w:rsidRPr="006D2B1E">
        <w:rPr>
          <w:rFonts w:cstheme="minorHAnsi"/>
        </w:rPr>
        <w:t>students</w:t>
      </w:r>
      <w:r w:rsidR="0035750B" w:rsidRPr="006D2B1E">
        <w:rPr>
          <w:rFonts w:cstheme="minorHAnsi"/>
        </w:rPr>
        <w:t>’ talents</w:t>
      </w:r>
      <w:r w:rsidR="00D06D2D" w:rsidRPr="006D2B1E">
        <w:rPr>
          <w:rFonts w:cstheme="minorHAnsi"/>
        </w:rPr>
        <w:t>.</w:t>
      </w:r>
    </w:p>
    <w:p w14:paraId="4D4C2A31" w14:textId="70D02538" w:rsidR="004D6643" w:rsidRPr="00C56586" w:rsidRDefault="00CB71F7" w:rsidP="00744FF0">
      <w:pPr>
        <w:pStyle w:val="Heading2"/>
      </w:pPr>
      <w:bookmarkStart w:id="17" w:name="_Toc98182576"/>
      <w:r w:rsidRPr="00C56586">
        <w:t xml:space="preserve">Develop </w:t>
      </w:r>
      <w:r w:rsidR="00173EB9" w:rsidRPr="00C56586">
        <w:t>Marketing Materials</w:t>
      </w:r>
      <w:bookmarkEnd w:id="17"/>
    </w:p>
    <w:p w14:paraId="7D62AA89" w14:textId="48C8AC06" w:rsidR="00F33E6E" w:rsidRPr="006D2B1E" w:rsidRDefault="00F17131" w:rsidP="002F5D09">
      <w:pPr>
        <w:spacing w:after="240" w:line="240" w:lineRule="auto"/>
        <w:ind w:firstLine="0"/>
        <w:rPr>
          <w:rFonts w:cstheme="minorHAnsi"/>
        </w:rPr>
      </w:pPr>
      <w:r w:rsidRPr="006D2B1E">
        <w:rPr>
          <w:rFonts w:cstheme="minorHAnsi"/>
        </w:rPr>
        <w:t>A</w:t>
      </w:r>
      <w:r w:rsidR="009B08B5" w:rsidRPr="006D2B1E">
        <w:rPr>
          <w:rFonts w:cstheme="minorHAnsi"/>
        </w:rPr>
        <w:t xml:space="preserve"> diamond OA</w:t>
      </w:r>
      <w:r w:rsidR="00053225" w:rsidRPr="006D2B1E">
        <w:rPr>
          <w:rFonts w:cstheme="minorHAnsi"/>
        </w:rPr>
        <w:t xml:space="preserve"> journal should also consider </w:t>
      </w:r>
      <w:r w:rsidR="005C0271" w:rsidRPr="006D2B1E">
        <w:rPr>
          <w:rFonts w:cstheme="minorHAnsi"/>
        </w:rPr>
        <w:t xml:space="preserve">developing marketing materials to promote </w:t>
      </w:r>
      <w:r w:rsidR="00440904" w:rsidRPr="006D2B1E">
        <w:rPr>
          <w:rFonts w:cstheme="minorHAnsi"/>
        </w:rPr>
        <w:t xml:space="preserve">its volunteer editing </w:t>
      </w:r>
      <w:r w:rsidR="00AA3892" w:rsidRPr="006D2B1E">
        <w:rPr>
          <w:rFonts w:cstheme="minorHAnsi"/>
        </w:rPr>
        <w:t>roles</w:t>
      </w:r>
      <w:r w:rsidR="00440904" w:rsidRPr="006D2B1E">
        <w:rPr>
          <w:rFonts w:cstheme="minorHAnsi"/>
        </w:rPr>
        <w:t xml:space="preserve">. Again, this strategy may </w:t>
      </w:r>
      <w:r w:rsidR="00BE1AAC" w:rsidRPr="006D2B1E">
        <w:rPr>
          <w:rFonts w:cstheme="minorHAnsi"/>
        </w:rPr>
        <w:t xml:space="preserve">prove more effective in a college environment, </w:t>
      </w:r>
      <w:r w:rsidR="00BE1AAC" w:rsidRPr="006D2B1E">
        <w:rPr>
          <w:rFonts w:cstheme="minorHAnsi"/>
        </w:rPr>
        <w:lastRenderedPageBreak/>
        <w:t>where students seek</w:t>
      </w:r>
      <w:r w:rsidR="0089256A" w:rsidRPr="006D2B1E">
        <w:rPr>
          <w:rFonts w:cstheme="minorHAnsi"/>
        </w:rPr>
        <w:t xml:space="preserve"> </w:t>
      </w:r>
      <w:r w:rsidR="00D46BE3" w:rsidRPr="006D2B1E">
        <w:rPr>
          <w:rFonts w:cstheme="minorHAnsi"/>
        </w:rPr>
        <w:t xml:space="preserve">such </w:t>
      </w:r>
      <w:r w:rsidR="00AA3892" w:rsidRPr="006D2B1E">
        <w:rPr>
          <w:rFonts w:cstheme="minorHAnsi"/>
        </w:rPr>
        <w:t>opportunities.</w:t>
      </w:r>
      <w:r w:rsidR="00D6418E" w:rsidRPr="006D2B1E">
        <w:rPr>
          <w:rFonts w:cstheme="minorHAnsi"/>
        </w:rPr>
        <w:t xml:space="preserve"> </w:t>
      </w:r>
      <w:r w:rsidR="000F2F88" w:rsidRPr="006D2B1E">
        <w:rPr>
          <w:rFonts w:cstheme="minorHAnsi"/>
        </w:rPr>
        <w:t>To entice new editors,</w:t>
      </w:r>
      <w:r w:rsidR="00563014" w:rsidRPr="006D2B1E">
        <w:rPr>
          <w:rFonts w:cstheme="minorHAnsi"/>
        </w:rPr>
        <w:t xml:space="preserve"> volunteer editors can design materials such as </w:t>
      </w:r>
      <w:r w:rsidR="00E36A28" w:rsidRPr="006D2B1E">
        <w:rPr>
          <w:rFonts w:cstheme="minorHAnsi"/>
        </w:rPr>
        <w:t>flyers</w:t>
      </w:r>
      <w:r w:rsidR="00454905" w:rsidRPr="006D2B1E">
        <w:rPr>
          <w:rFonts w:cstheme="minorHAnsi"/>
        </w:rPr>
        <w:t xml:space="preserve"> </w:t>
      </w:r>
      <w:r w:rsidR="00E36A28" w:rsidRPr="006D2B1E">
        <w:rPr>
          <w:rFonts w:cstheme="minorHAnsi"/>
        </w:rPr>
        <w:t xml:space="preserve">for hanging up </w:t>
      </w:r>
      <w:r w:rsidR="00454905" w:rsidRPr="006D2B1E">
        <w:rPr>
          <w:rFonts w:cstheme="minorHAnsi"/>
        </w:rPr>
        <w:t>on</w:t>
      </w:r>
      <w:r w:rsidR="00E36A28" w:rsidRPr="006D2B1E">
        <w:rPr>
          <w:rFonts w:cstheme="minorHAnsi"/>
        </w:rPr>
        <w:t xml:space="preserve"> campus</w:t>
      </w:r>
      <w:r w:rsidR="00454905" w:rsidRPr="006D2B1E">
        <w:rPr>
          <w:rFonts w:cstheme="minorHAnsi"/>
        </w:rPr>
        <w:t xml:space="preserve"> </w:t>
      </w:r>
      <w:r w:rsidR="008224EF" w:rsidRPr="006D2B1E">
        <w:rPr>
          <w:rFonts w:cstheme="minorHAnsi"/>
        </w:rPr>
        <w:t>bulletin boards</w:t>
      </w:r>
      <w:r w:rsidR="00454905" w:rsidRPr="006D2B1E">
        <w:rPr>
          <w:rFonts w:cstheme="minorHAnsi"/>
        </w:rPr>
        <w:t xml:space="preserve"> and</w:t>
      </w:r>
      <w:r w:rsidR="00E36A28" w:rsidRPr="006D2B1E">
        <w:rPr>
          <w:rFonts w:cstheme="minorHAnsi"/>
        </w:rPr>
        <w:t xml:space="preserve"> for handing out to students.</w:t>
      </w:r>
      <w:r w:rsidR="00163E3D" w:rsidRPr="006D2B1E">
        <w:rPr>
          <w:rFonts w:cstheme="minorHAnsi"/>
        </w:rPr>
        <w:t xml:space="preserve"> </w:t>
      </w:r>
    </w:p>
    <w:p w14:paraId="7AB31FB6" w14:textId="49A5622F" w:rsidR="002D6D03" w:rsidRPr="006D2B1E" w:rsidRDefault="008D2E00" w:rsidP="002F5D09">
      <w:pPr>
        <w:spacing w:after="240" w:line="240" w:lineRule="auto"/>
        <w:ind w:firstLine="0"/>
        <w:rPr>
          <w:rFonts w:cstheme="minorHAnsi"/>
        </w:rPr>
      </w:pPr>
      <w:r w:rsidRPr="006D2B1E">
        <w:rPr>
          <w:rFonts w:cstheme="minorHAnsi"/>
        </w:rPr>
        <w:t>When fishing for editors, k</w:t>
      </w:r>
      <w:r w:rsidR="00DD4FF9" w:rsidRPr="006D2B1E">
        <w:rPr>
          <w:rFonts w:cstheme="minorHAnsi"/>
        </w:rPr>
        <w:t>eep in mind, however, the target audience</w:t>
      </w:r>
      <w:r w:rsidR="00670A00" w:rsidRPr="006D2B1E">
        <w:rPr>
          <w:rFonts w:cstheme="minorHAnsi"/>
        </w:rPr>
        <w:t xml:space="preserve"> and location</w:t>
      </w:r>
      <w:r w:rsidR="00DD4FF9" w:rsidRPr="006D2B1E">
        <w:rPr>
          <w:rFonts w:cstheme="minorHAnsi"/>
        </w:rPr>
        <w:t xml:space="preserve"> for these materials. </w:t>
      </w:r>
      <w:r w:rsidR="00A0029F" w:rsidRPr="006D2B1E">
        <w:rPr>
          <w:rFonts w:cstheme="minorHAnsi"/>
        </w:rPr>
        <w:t xml:space="preserve">English and communications students </w:t>
      </w:r>
      <w:r w:rsidR="00D453C4" w:rsidRPr="006D2B1E">
        <w:rPr>
          <w:rFonts w:cstheme="minorHAnsi"/>
        </w:rPr>
        <w:t xml:space="preserve">are more </w:t>
      </w:r>
      <w:r w:rsidR="00FE225A" w:rsidRPr="006D2B1E">
        <w:rPr>
          <w:rFonts w:cstheme="minorHAnsi"/>
        </w:rPr>
        <w:t>likely</w:t>
      </w:r>
      <w:r w:rsidR="00D453C4" w:rsidRPr="006D2B1E">
        <w:rPr>
          <w:rFonts w:cstheme="minorHAnsi"/>
        </w:rPr>
        <w:t xml:space="preserve"> to </w:t>
      </w:r>
      <w:r w:rsidR="00486807" w:rsidRPr="006D2B1E">
        <w:rPr>
          <w:rFonts w:cstheme="minorHAnsi"/>
        </w:rPr>
        <w:t>bite</w:t>
      </w:r>
      <w:r w:rsidR="00FF3742">
        <w:rPr>
          <w:rFonts w:cstheme="minorHAnsi"/>
        </w:rPr>
        <w:t xml:space="preserve"> on the</w:t>
      </w:r>
      <w:r w:rsidR="00146620">
        <w:rPr>
          <w:rFonts w:cstheme="minorHAnsi"/>
        </w:rPr>
        <w:t xml:space="preserve"> flyers</w:t>
      </w:r>
      <w:r w:rsidRPr="006D2B1E">
        <w:rPr>
          <w:rFonts w:cstheme="minorHAnsi"/>
        </w:rPr>
        <w:t>.</w:t>
      </w:r>
      <w:r w:rsidR="00486807" w:rsidRPr="006D2B1E">
        <w:rPr>
          <w:rFonts w:cstheme="minorHAnsi"/>
        </w:rPr>
        <w:t xml:space="preserve"> </w:t>
      </w:r>
      <w:r w:rsidR="00030025" w:rsidRPr="006D2B1E">
        <w:rPr>
          <w:rFonts w:cstheme="minorHAnsi"/>
        </w:rPr>
        <w:t>Build</w:t>
      </w:r>
      <w:r w:rsidR="00AB0F69" w:rsidRPr="006D2B1E">
        <w:rPr>
          <w:rFonts w:cstheme="minorHAnsi"/>
        </w:rPr>
        <w:t xml:space="preserve">ings for the </w:t>
      </w:r>
      <w:r w:rsidR="007656D6" w:rsidRPr="006D2B1E">
        <w:rPr>
          <w:rFonts w:cstheme="minorHAnsi"/>
        </w:rPr>
        <w:t>arts and humanities</w:t>
      </w:r>
      <w:r w:rsidR="00E07FB2" w:rsidRPr="006D2B1E">
        <w:rPr>
          <w:rFonts w:cstheme="minorHAnsi"/>
        </w:rPr>
        <w:t xml:space="preserve"> are </w:t>
      </w:r>
      <w:r w:rsidR="001453B0" w:rsidRPr="006D2B1E">
        <w:rPr>
          <w:rFonts w:cstheme="minorHAnsi"/>
        </w:rPr>
        <w:t xml:space="preserve">probably </w:t>
      </w:r>
      <w:r w:rsidR="00FD5726" w:rsidRPr="006D2B1E">
        <w:rPr>
          <w:rFonts w:cstheme="minorHAnsi"/>
        </w:rPr>
        <w:t xml:space="preserve">among </w:t>
      </w:r>
      <w:r w:rsidR="001453B0" w:rsidRPr="006D2B1E">
        <w:rPr>
          <w:rFonts w:cstheme="minorHAnsi"/>
        </w:rPr>
        <w:t xml:space="preserve">the best </w:t>
      </w:r>
      <w:r w:rsidR="00C83D96" w:rsidRPr="006D2B1E">
        <w:rPr>
          <w:rFonts w:cstheme="minorHAnsi"/>
        </w:rPr>
        <w:t xml:space="preserve">places to hang </w:t>
      </w:r>
      <w:r w:rsidR="009D0B81">
        <w:rPr>
          <w:rFonts w:cstheme="minorHAnsi"/>
        </w:rPr>
        <w:t xml:space="preserve">the </w:t>
      </w:r>
      <w:r w:rsidR="00BD4266">
        <w:rPr>
          <w:rFonts w:cstheme="minorHAnsi"/>
        </w:rPr>
        <w:t>flyers up</w:t>
      </w:r>
      <w:r w:rsidR="00FE225A" w:rsidRPr="006D2B1E">
        <w:rPr>
          <w:rFonts w:cstheme="minorHAnsi"/>
        </w:rPr>
        <w:t>.</w:t>
      </w:r>
      <w:r w:rsidR="002E1064" w:rsidRPr="006D2B1E">
        <w:rPr>
          <w:rFonts w:cstheme="minorHAnsi"/>
        </w:rPr>
        <w:t xml:space="preserve"> </w:t>
      </w:r>
      <w:r w:rsidR="00FD5726" w:rsidRPr="006D2B1E">
        <w:rPr>
          <w:rFonts w:cstheme="minorHAnsi"/>
        </w:rPr>
        <w:t xml:space="preserve">As a student </w:t>
      </w:r>
      <w:r w:rsidR="00436EDD" w:rsidRPr="006D2B1E">
        <w:rPr>
          <w:rFonts w:cstheme="minorHAnsi"/>
        </w:rPr>
        <w:t>in a senior-level writing course</w:t>
      </w:r>
      <w:r w:rsidR="00480434" w:rsidRPr="006D2B1E">
        <w:rPr>
          <w:rFonts w:cstheme="minorHAnsi"/>
        </w:rPr>
        <w:t xml:space="preserve"> at </w:t>
      </w:r>
      <w:r w:rsidR="004E187C">
        <w:rPr>
          <w:rFonts w:cstheme="minorHAnsi"/>
        </w:rPr>
        <w:t>UTK</w:t>
      </w:r>
      <w:r w:rsidR="00480434" w:rsidRPr="006D2B1E">
        <w:rPr>
          <w:rFonts w:cstheme="minorHAnsi"/>
        </w:rPr>
        <w:t>,</w:t>
      </w:r>
      <w:r w:rsidR="000E79CC" w:rsidRPr="006D2B1E">
        <w:rPr>
          <w:rFonts w:cstheme="minorHAnsi"/>
        </w:rPr>
        <w:t xml:space="preserve"> I </w:t>
      </w:r>
      <w:r w:rsidR="002D681B" w:rsidRPr="006D2B1E">
        <w:rPr>
          <w:rFonts w:cstheme="minorHAnsi"/>
        </w:rPr>
        <w:t xml:space="preserve">got permission from </w:t>
      </w:r>
      <w:r w:rsidR="004E187C">
        <w:rPr>
          <w:rFonts w:cstheme="minorHAnsi"/>
        </w:rPr>
        <w:t>my professor</w:t>
      </w:r>
      <w:r w:rsidR="002D681B" w:rsidRPr="006D2B1E">
        <w:rPr>
          <w:rFonts w:cstheme="minorHAnsi"/>
        </w:rPr>
        <w:t xml:space="preserve"> to introduce </w:t>
      </w:r>
      <w:r w:rsidR="00E80147" w:rsidRPr="006D2B1E">
        <w:rPr>
          <w:rFonts w:cstheme="minorHAnsi"/>
        </w:rPr>
        <w:t xml:space="preserve">my classmates to </w:t>
      </w:r>
      <w:r w:rsidR="00070707" w:rsidRPr="006D2B1E">
        <w:rPr>
          <w:rFonts w:cstheme="minorHAnsi"/>
          <w:i/>
          <w:iCs/>
        </w:rPr>
        <w:t>IJNS</w:t>
      </w:r>
      <w:r w:rsidR="00E80147" w:rsidRPr="006D2B1E">
        <w:rPr>
          <w:rFonts w:cstheme="minorHAnsi"/>
        </w:rPr>
        <w:t xml:space="preserve"> and to pass around flyers.</w:t>
      </w:r>
      <w:r w:rsidR="0035428E" w:rsidRPr="006D2B1E">
        <w:rPr>
          <w:rFonts w:cstheme="minorHAnsi"/>
        </w:rPr>
        <w:t xml:space="preserve"> To increase </w:t>
      </w:r>
      <w:r w:rsidR="00480434" w:rsidRPr="006D2B1E">
        <w:rPr>
          <w:rFonts w:cstheme="minorHAnsi"/>
        </w:rPr>
        <w:t xml:space="preserve">exposure, I also </w:t>
      </w:r>
      <w:r w:rsidR="00741167" w:rsidRPr="006D2B1E">
        <w:rPr>
          <w:rFonts w:cstheme="minorHAnsi"/>
        </w:rPr>
        <w:t xml:space="preserve">hung up the flyers on bulletin boards in </w:t>
      </w:r>
      <w:r w:rsidR="009D0B81">
        <w:rPr>
          <w:rFonts w:cstheme="minorHAnsi"/>
        </w:rPr>
        <w:t>our</w:t>
      </w:r>
      <w:r w:rsidR="00741167" w:rsidRPr="006D2B1E">
        <w:rPr>
          <w:rFonts w:cstheme="minorHAnsi"/>
        </w:rPr>
        <w:t xml:space="preserve"> </w:t>
      </w:r>
      <w:r w:rsidR="00C6146A" w:rsidRPr="006D2B1E">
        <w:rPr>
          <w:rFonts w:cstheme="minorHAnsi"/>
        </w:rPr>
        <w:t>Humanities and Social Sciences building.</w:t>
      </w:r>
    </w:p>
    <w:p w14:paraId="3DBCD6F2" w14:textId="03BED124" w:rsidR="002E1064" w:rsidRPr="006D2B1E" w:rsidRDefault="00FD5FE3" w:rsidP="002F5D09">
      <w:pPr>
        <w:spacing w:after="240" w:line="240" w:lineRule="auto"/>
        <w:ind w:firstLine="0"/>
        <w:rPr>
          <w:rFonts w:cstheme="minorHAnsi"/>
        </w:rPr>
      </w:pPr>
      <w:r w:rsidRPr="006D2B1E">
        <w:rPr>
          <w:rFonts w:cstheme="minorHAnsi"/>
        </w:rPr>
        <w:t xml:space="preserve">The flyer itself should highlight the </w:t>
      </w:r>
      <w:r w:rsidR="005F2E93" w:rsidRPr="006D2B1E">
        <w:rPr>
          <w:rFonts w:cstheme="minorHAnsi"/>
        </w:rPr>
        <w:t xml:space="preserve">perks of volunteering. </w:t>
      </w:r>
      <w:r w:rsidR="00E16044" w:rsidRPr="006D2B1E">
        <w:rPr>
          <w:rFonts w:cstheme="minorHAnsi"/>
        </w:rPr>
        <w:t>In the flyer I designed</w:t>
      </w:r>
      <w:r w:rsidR="005A32AF" w:rsidRPr="006D2B1E">
        <w:rPr>
          <w:rFonts w:cstheme="minorHAnsi"/>
        </w:rPr>
        <w:t xml:space="preserve">, </w:t>
      </w:r>
      <w:r w:rsidR="0082768F" w:rsidRPr="006D2B1E">
        <w:rPr>
          <w:rFonts w:cstheme="minorHAnsi"/>
        </w:rPr>
        <w:t xml:space="preserve">I pointed to </w:t>
      </w:r>
      <w:r w:rsidR="00F718A8" w:rsidRPr="006D2B1E">
        <w:rPr>
          <w:rFonts w:cstheme="minorHAnsi"/>
        </w:rPr>
        <w:t>students’ opportunit</w:t>
      </w:r>
      <w:r w:rsidR="00F87D1E">
        <w:rPr>
          <w:rFonts w:cstheme="minorHAnsi"/>
        </w:rPr>
        <w:t>ies</w:t>
      </w:r>
      <w:r w:rsidR="00F718A8" w:rsidRPr="006D2B1E">
        <w:rPr>
          <w:rFonts w:cstheme="minorHAnsi"/>
        </w:rPr>
        <w:t xml:space="preserve"> not only to edit</w:t>
      </w:r>
      <w:r w:rsidR="00884BF0" w:rsidRPr="006D2B1E">
        <w:rPr>
          <w:rFonts w:cstheme="minorHAnsi"/>
        </w:rPr>
        <w:t xml:space="preserve">, but also to </w:t>
      </w:r>
      <w:r w:rsidR="0057253F" w:rsidRPr="006D2B1E">
        <w:rPr>
          <w:rFonts w:cstheme="minorHAnsi"/>
        </w:rPr>
        <w:t xml:space="preserve">write </w:t>
      </w:r>
      <w:r w:rsidR="003527B7" w:rsidRPr="006D2B1E">
        <w:rPr>
          <w:rFonts w:cstheme="minorHAnsi"/>
        </w:rPr>
        <w:t xml:space="preserve">articles published in the newsletter and to network with </w:t>
      </w:r>
      <w:r w:rsidR="00112333" w:rsidRPr="006D2B1E">
        <w:rPr>
          <w:rFonts w:cstheme="minorHAnsi"/>
        </w:rPr>
        <w:t>value</w:t>
      </w:r>
      <w:r w:rsidR="00E36897" w:rsidRPr="006D2B1E">
        <w:rPr>
          <w:rFonts w:cstheme="minorHAnsi"/>
        </w:rPr>
        <w:t>d contributors to the journal</w:t>
      </w:r>
      <w:r w:rsidR="00070707" w:rsidRPr="006D2B1E">
        <w:rPr>
          <w:rFonts w:cstheme="minorHAnsi"/>
        </w:rPr>
        <w:t>.</w:t>
      </w:r>
      <w:r w:rsidR="00D2200C" w:rsidRPr="006D2B1E">
        <w:rPr>
          <w:rFonts w:cstheme="minorHAnsi"/>
        </w:rPr>
        <w:t xml:space="preserve"> Punctuatin</w:t>
      </w:r>
      <w:r w:rsidR="001D0287" w:rsidRPr="006D2B1E">
        <w:rPr>
          <w:rFonts w:cstheme="minorHAnsi"/>
        </w:rPr>
        <w:t>g the flyer is a</w:t>
      </w:r>
      <w:r w:rsidR="00E30F57" w:rsidRPr="006D2B1E">
        <w:rPr>
          <w:rFonts w:cstheme="minorHAnsi"/>
        </w:rPr>
        <w:t xml:space="preserve"> clea</w:t>
      </w:r>
      <w:r w:rsidR="000D1129" w:rsidRPr="006D2B1E">
        <w:rPr>
          <w:rFonts w:cstheme="minorHAnsi"/>
        </w:rPr>
        <w:t xml:space="preserve">r, </w:t>
      </w:r>
      <w:r w:rsidR="00E30F57" w:rsidRPr="006D2B1E">
        <w:rPr>
          <w:rFonts w:cstheme="minorHAnsi"/>
        </w:rPr>
        <w:t>firm</w:t>
      </w:r>
      <w:r w:rsidR="00F22E72" w:rsidRPr="006D2B1E">
        <w:rPr>
          <w:rFonts w:cstheme="minorHAnsi"/>
        </w:rPr>
        <w:t xml:space="preserve"> </w:t>
      </w:r>
      <w:r w:rsidR="001D0287" w:rsidRPr="006D2B1E">
        <w:rPr>
          <w:rFonts w:cstheme="minorHAnsi"/>
        </w:rPr>
        <w:t>call to action</w:t>
      </w:r>
      <w:r w:rsidR="00F22E72" w:rsidRPr="006D2B1E">
        <w:rPr>
          <w:rFonts w:cstheme="minorHAnsi"/>
        </w:rPr>
        <w:t>.</w:t>
      </w:r>
      <w:r w:rsidR="008C563A" w:rsidRPr="006D2B1E">
        <w:rPr>
          <w:rFonts w:cstheme="minorHAnsi"/>
        </w:rPr>
        <w:t xml:space="preserve"> </w:t>
      </w:r>
      <w:r w:rsidR="0067790A" w:rsidRPr="006D2B1E">
        <w:rPr>
          <w:rFonts w:cstheme="minorHAnsi"/>
        </w:rPr>
        <w:t xml:space="preserve">Students need to </w:t>
      </w:r>
      <w:r w:rsidR="00C13D56" w:rsidRPr="006D2B1E">
        <w:rPr>
          <w:rFonts w:cstheme="minorHAnsi"/>
        </w:rPr>
        <w:t xml:space="preserve">know how to get involved, and any marketing material should make that </w:t>
      </w:r>
      <w:r w:rsidR="00CE01E7" w:rsidRPr="006D2B1E">
        <w:rPr>
          <w:rFonts w:cstheme="minorHAnsi"/>
        </w:rPr>
        <w:t>information</w:t>
      </w:r>
      <w:r w:rsidR="000D1129" w:rsidRPr="006D2B1E">
        <w:rPr>
          <w:rFonts w:cstheme="minorHAnsi"/>
        </w:rPr>
        <w:t xml:space="preserve"> </w:t>
      </w:r>
      <w:r w:rsidR="00431F65">
        <w:rPr>
          <w:rFonts w:cstheme="minorHAnsi"/>
        </w:rPr>
        <w:t xml:space="preserve">as </w:t>
      </w:r>
      <w:r w:rsidR="00ED210D" w:rsidRPr="006D2B1E">
        <w:rPr>
          <w:rFonts w:cstheme="minorHAnsi"/>
        </w:rPr>
        <w:t>straig</w:t>
      </w:r>
      <w:r w:rsidR="000369FF" w:rsidRPr="006D2B1E">
        <w:rPr>
          <w:rFonts w:cstheme="minorHAnsi"/>
        </w:rPr>
        <w:t>htforward</w:t>
      </w:r>
      <w:r w:rsidR="00431F65">
        <w:rPr>
          <w:rFonts w:cstheme="minorHAnsi"/>
        </w:rPr>
        <w:t xml:space="preserve"> as possible</w:t>
      </w:r>
      <w:r w:rsidR="000D1129" w:rsidRPr="006D2B1E">
        <w:rPr>
          <w:rFonts w:cstheme="minorHAnsi"/>
        </w:rPr>
        <w:t>.</w:t>
      </w:r>
    </w:p>
    <w:p w14:paraId="55BFC69C" w14:textId="4244AC96" w:rsidR="00017299" w:rsidRPr="006D2B1E" w:rsidRDefault="00EC2574" w:rsidP="002F5D09">
      <w:pPr>
        <w:spacing w:after="240" w:line="240" w:lineRule="auto"/>
        <w:ind w:firstLine="0"/>
        <w:jc w:val="center"/>
        <w:rPr>
          <w:rFonts w:cstheme="minorHAnsi"/>
        </w:rPr>
      </w:pPr>
      <w:r w:rsidRPr="006D2B1E">
        <w:rPr>
          <w:rFonts w:cstheme="minorHAnsi"/>
          <w:noProof/>
        </w:rPr>
        <w:drawing>
          <wp:inline distT="0" distB="0" distL="0" distR="0" wp14:anchorId="7C696DFA" wp14:editId="6AF3FCA4">
            <wp:extent cx="3201840" cy="4948296"/>
            <wp:effectExtent l="12700" t="12700" r="11430" b="1778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4069" cy="5183559"/>
                    </a:xfrm>
                    <a:prstGeom prst="rect">
                      <a:avLst/>
                    </a:prstGeom>
                    <a:ln>
                      <a:solidFill>
                        <a:schemeClr val="tx1"/>
                      </a:solidFill>
                    </a:ln>
                  </pic:spPr>
                </pic:pic>
              </a:graphicData>
            </a:graphic>
          </wp:inline>
        </w:drawing>
      </w:r>
    </w:p>
    <w:p w14:paraId="5F9DDB1F" w14:textId="01F8B3C9" w:rsidR="00997D82" w:rsidRPr="005572EA" w:rsidRDefault="00997D82" w:rsidP="002F5D09">
      <w:pPr>
        <w:spacing w:after="240" w:line="240" w:lineRule="auto"/>
        <w:ind w:firstLine="0"/>
        <w:jc w:val="center"/>
        <w:rPr>
          <w:rFonts w:cstheme="minorHAnsi"/>
          <w:i/>
          <w:iCs/>
        </w:rPr>
      </w:pPr>
      <w:r w:rsidRPr="005572EA">
        <w:rPr>
          <w:rFonts w:cstheme="minorHAnsi"/>
          <w:i/>
          <w:iCs/>
        </w:rPr>
        <w:t xml:space="preserve">Figure 1: </w:t>
      </w:r>
      <w:r w:rsidR="0048582E" w:rsidRPr="005572EA">
        <w:rPr>
          <w:rFonts w:cstheme="minorHAnsi"/>
          <w:i/>
          <w:iCs/>
        </w:rPr>
        <w:t>IJNS Flyer for Recruiting Volun</w:t>
      </w:r>
      <w:r w:rsidR="00A63421" w:rsidRPr="005572EA">
        <w:rPr>
          <w:rFonts w:cstheme="minorHAnsi"/>
          <w:i/>
          <w:iCs/>
        </w:rPr>
        <w:t>teer Editors</w:t>
      </w:r>
    </w:p>
    <w:p w14:paraId="34EFE735" w14:textId="731A3963" w:rsidR="00E457C2" w:rsidRPr="00744FF0" w:rsidRDefault="003E2E75" w:rsidP="00BF3BF4">
      <w:pPr>
        <w:pStyle w:val="Heading2"/>
      </w:pPr>
      <w:bookmarkStart w:id="18" w:name="_Toc98182577"/>
      <w:r w:rsidRPr="00744FF0">
        <w:lastRenderedPageBreak/>
        <w:t xml:space="preserve">Acquire </w:t>
      </w:r>
      <w:r w:rsidR="007A42A3" w:rsidRPr="00744FF0">
        <w:t>F</w:t>
      </w:r>
      <w:r w:rsidRPr="00744FF0">
        <w:t>unding</w:t>
      </w:r>
      <w:r w:rsidR="003C560E" w:rsidRPr="00744FF0">
        <w:t xml:space="preserve">, </w:t>
      </w:r>
      <w:r w:rsidR="007A42A3" w:rsidRPr="00744FF0">
        <w:t>I</w:t>
      </w:r>
      <w:r w:rsidR="003C560E" w:rsidRPr="00744FF0">
        <w:t xml:space="preserve">f </w:t>
      </w:r>
      <w:r w:rsidR="007A42A3" w:rsidRPr="00744FF0">
        <w:t>P</w:t>
      </w:r>
      <w:r w:rsidR="003C560E" w:rsidRPr="00744FF0">
        <w:t>ossible</w:t>
      </w:r>
      <w:bookmarkEnd w:id="18"/>
    </w:p>
    <w:p w14:paraId="302F2BA8" w14:textId="2DDAE947" w:rsidR="00AC2ACC" w:rsidRDefault="008C5B14" w:rsidP="002F5D09">
      <w:pPr>
        <w:spacing w:after="240" w:line="240" w:lineRule="auto"/>
        <w:ind w:firstLine="0"/>
        <w:rPr>
          <w:rFonts w:cstheme="minorHAnsi"/>
        </w:rPr>
      </w:pPr>
      <w:r w:rsidRPr="006D2B1E">
        <w:rPr>
          <w:rFonts w:cstheme="minorHAnsi"/>
        </w:rPr>
        <w:t xml:space="preserve">Finally, </w:t>
      </w:r>
      <w:r w:rsidR="000369FF" w:rsidRPr="006D2B1E">
        <w:rPr>
          <w:rFonts w:cstheme="minorHAnsi"/>
        </w:rPr>
        <w:t>i</w:t>
      </w:r>
      <w:r w:rsidR="00D13F20" w:rsidRPr="006D2B1E">
        <w:rPr>
          <w:rFonts w:cstheme="minorHAnsi"/>
        </w:rPr>
        <w:t xml:space="preserve">f a </w:t>
      </w:r>
      <w:r w:rsidR="001C1A5A" w:rsidRPr="006D2B1E">
        <w:rPr>
          <w:rFonts w:cstheme="minorHAnsi"/>
        </w:rPr>
        <w:t xml:space="preserve">diamond OA </w:t>
      </w:r>
      <w:r w:rsidR="00D13F20" w:rsidRPr="006D2B1E">
        <w:rPr>
          <w:rFonts w:cstheme="minorHAnsi"/>
        </w:rPr>
        <w:t xml:space="preserve">journal can </w:t>
      </w:r>
      <w:r w:rsidR="00B66A9C" w:rsidRPr="006D2B1E">
        <w:rPr>
          <w:rFonts w:cstheme="minorHAnsi"/>
        </w:rPr>
        <w:t xml:space="preserve">obtain </w:t>
      </w:r>
      <w:r w:rsidR="00042EAF">
        <w:rPr>
          <w:rFonts w:cstheme="minorHAnsi"/>
        </w:rPr>
        <w:t>financial support</w:t>
      </w:r>
      <w:r w:rsidR="00A31B55" w:rsidRPr="006D2B1E">
        <w:rPr>
          <w:rFonts w:cstheme="minorHAnsi"/>
        </w:rPr>
        <w:t xml:space="preserve"> from </w:t>
      </w:r>
      <w:r w:rsidR="00CC35A8" w:rsidRPr="006D2B1E">
        <w:rPr>
          <w:rFonts w:cstheme="minorHAnsi"/>
        </w:rPr>
        <w:t>a willing</w:t>
      </w:r>
      <w:r w:rsidR="009E1D8C" w:rsidRPr="006D2B1E">
        <w:rPr>
          <w:rFonts w:cstheme="minorHAnsi"/>
        </w:rPr>
        <w:t xml:space="preserve"> university</w:t>
      </w:r>
      <w:r w:rsidR="0043385B" w:rsidRPr="006D2B1E">
        <w:rPr>
          <w:rFonts w:cstheme="minorHAnsi"/>
        </w:rPr>
        <w:t xml:space="preserve"> or other </w:t>
      </w:r>
      <w:r w:rsidR="00C96C57">
        <w:rPr>
          <w:rFonts w:cstheme="minorHAnsi"/>
        </w:rPr>
        <w:t xml:space="preserve">reputable </w:t>
      </w:r>
      <w:r w:rsidR="0043385B" w:rsidRPr="006D2B1E">
        <w:rPr>
          <w:rFonts w:cstheme="minorHAnsi"/>
        </w:rPr>
        <w:t>institution</w:t>
      </w:r>
      <w:r w:rsidR="009E1D8C" w:rsidRPr="006D2B1E">
        <w:rPr>
          <w:rFonts w:cstheme="minorHAnsi"/>
        </w:rPr>
        <w:t xml:space="preserve">, </w:t>
      </w:r>
      <w:r w:rsidR="001C1A5A" w:rsidRPr="006D2B1E">
        <w:rPr>
          <w:rFonts w:cstheme="minorHAnsi"/>
        </w:rPr>
        <w:t>the journal</w:t>
      </w:r>
      <w:r w:rsidR="009B101E" w:rsidRPr="006D2B1E">
        <w:rPr>
          <w:rFonts w:cstheme="minorHAnsi"/>
        </w:rPr>
        <w:t xml:space="preserve"> may be able to </w:t>
      </w:r>
      <w:r w:rsidR="00144C83" w:rsidRPr="006D2B1E">
        <w:rPr>
          <w:rFonts w:cstheme="minorHAnsi"/>
        </w:rPr>
        <w:t>offer</w:t>
      </w:r>
      <w:r w:rsidR="001B2634" w:rsidRPr="006D2B1E">
        <w:rPr>
          <w:rFonts w:cstheme="minorHAnsi"/>
        </w:rPr>
        <w:t xml:space="preserve"> a paid </w:t>
      </w:r>
      <w:r w:rsidR="006776E2" w:rsidRPr="006D2B1E">
        <w:rPr>
          <w:rFonts w:cstheme="minorHAnsi"/>
        </w:rPr>
        <w:t xml:space="preserve">job or fellowship. This </w:t>
      </w:r>
      <w:r w:rsidR="00A12D75">
        <w:rPr>
          <w:rFonts w:cstheme="minorHAnsi"/>
        </w:rPr>
        <w:t>position</w:t>
      </w:r>
      <w:r w:rsidR="00B16ECB" w:rsidRPr="006D2B1E">
        <w:rPr>
          <w:rFonts w:cstheme="minorHAnsi"/>
        </w:rPr>
        <w:t>, likely filled by an associate editor,</w:t>
      </w:r>
      <w:r w:rsidR="004879DA" w:rsidRPr="006D2B1E">
        <w:rPr>
          <w:rFonts w:cstheme="minorHAnsi"/>
        </w:rPr>
        <w:t xml:space="preserve"> could provide more </w:t>
      </w:r>
      <w:r w:rsidR="004D1E50" w:rsidRPr="006D2B1E">
        <w:rPr>
          <w:rFonts w:cstheme="minorHAnsi"/>
        </w:rPr>
        <w:t xml:space="preserve">consistency to the </w:t>
      </w:r>
      <w:r w:rsidR="00B16ECB" w:rsidRPr="006D2B1E">
        <w:rPr>
          <w:rFonts w:cstheme="minorHAnsi"/>
        </w:rPr>
        <w:t>day-to-day</w:t>
      </w:r>
      <w:r w:rsidR="008225E8" w:rsidRPr="006D2B1E">
        <w:rPr>
          <w:rFonts w:cstheme="minorHAnsi"/>
        </w:rPr>
        <w:t xml:space="preserve"> and long-term</w:t>
      </w:r>
      <w:r w:rsidR="00B16ECB" w:rsidRPr="006D2B1E">
        <w:rPr>
          <w:rFonts w:cstheme="minorHAnsi"/>
        </w:rPr>
        <w:t xml:space="preserve"> </w:t>
      </w:r>
      <w:r w:rsidR="008225E8" w:rsidRPr="006D2B1E">
        <w:rPr>
          <w:rFonts w:cstheme="minorHAnsi"/>
        </w:rPr>
        <w:t>operations</w:t>
      </w:r>
      <w:r w:rsidR="00B16ECB" w:rsidRPr="006D2B1E">
        <w:rPr>
          <w:rFonts w:cstheme="minorHAnsi"/>
        </w:rPr>
        <w:t xml:space="preserve"> of the journal.</w:t>
      </w:r>
      <w:r w:rsidR="008924BC" w:rsidRPr="006D2B1E">
        <w:rPr>
          <w:rFonts w:cstheme="minorHAnsi"/>
        </w:rPr>
        <w:t xml:space="preserve"> </w:t>
      </w:r>
      <w:r w:rsidR="004620E1">
        <w:rPr>
          <w:rFonts w:cstheme="minorHAnsi"/>
        </w:rPr>
        <w:t>Of course</w:t>
      </w:r>
      <w:r w:rsidR="008924BC" w:rsidRPr="006D2B1E">
        <w:rPr>
          <w:rFonts w:cstheme="minorHAnsi"/>
        </w:rPr>
        <w:t xml:space="preserve">, </w:t>
      </w:r>
      <w:r w:rsidR="001D04EE" w:rsidRPr="006D2B1E">
        <w:rPr>
          <w:rFonts w:cstheme="minorHAnsi"/>
        </w:rPr>
        <w:t xml:space="preserve">finding the funds is easier said than done. </w:t>
      </w:r>
      <w:r w:rsidR="003F05E6" w:rsidRPr="006D2B1E">
        <w:rPr>
          <w:rFonts w:cstheme="minorHAnsi"/>
        </w:rPr>
        <w:t>I</w:t>
      </w:r>
      <w:r w:rsidR="00880DE0" w:rsidRPr="006D2B1E">
        <w:rPr>
          <w:rFonts w:cstheme="minorHAnsi"/>
        </w:rPr>
        <w:t xml:space="preserve">f possible, </w:t>
      </w:r>
      <w:r w:rsidR="003F05E6" w:rsidRPr="006D2B1E">
        <w:rPr>
          <w:rFonts w:cstheme="minorHAnsi"/>
        </w:rPr>
        <w:t xml:space="preserve">though, </w:t>
      </w:r>
      <w:r w:rsidR="00880DE0" w:rsidRPr="006D2B1E">
        <w:rPr>
          <w:rFonts w:cstheme="minorHAnsi"/>
        </w:rPr>
        <w:t xml:space="preserve">having someone on staff would </w:t>
      </w:r>
      <w:r w:rsidR="00D26AF8" w:rsidRPr="006D2B1E">
        <w:rPr>
          <w:rFonts w:cstheme="minorHAnsi"/>
        </w:rPr>
        <w:t xml:space="preserve">give the journal much-needed breathing room. </w:t>
      </w:r>
    </w:p>
    <w:p w14:paraId="37FAC2B2" w14:textId="0C6607B1" w:rsidR="00DF5947" w:rsidRPr="006D2B1E" w:rsidRDefault="003F05E6" w:rsidP="002F5D09">
      <w:pPr>
        <w:spacing w:after="240" w:line="240" w:lineRule="auto"/>
        <w:ind w:firstLine="0"/>
        <w:rPr>
          <w:rFonts w:cstheme="minorHAnsi"/>
        </w:rPr>
      </w:pPr>
      <w:r w:rsidRPr="006D2B1E">
        <w:rPr>
          <w:rFonts w:cstheme="minorHAnsi"/>
        </w:rPr>
        <w:t xml:space="preserve">As </w:t>
      </w:r>
      <w:r w:rsidRPr="006D2B1E">
        <w:rPr>
          <w:rFonts w:cstheme="minorHAnsi"/>
          <w:i/>
          <w:iCs/>
        </w:rPr>
        <w:t xml:space="preserve">IJNS </w:t>
      </w:r>
      <w:r w:rsidRPr="006D2B1E">
        <w:rPr>
          <w:rFonts w:cstheme="minorHAnsi"/>
        </w:rPr>
        <w:t xml:space="preserve">has proven, volunteer editors can keep a journal </w:t>
      </w:r>
      <w:r w:rsidR="00D260A5" w:rsidRPr="006D2B1E">
        <w:rPr>
          <w:rFonts w:cstheme="minorHAnsi"/>
        </w:rPr>
        <w:t>afloa</w:t>
      </w:r>
      <w:r w:rsidR="00702DAE">
        <w:rPr>
          <w:rFonts w:cstheme="minorHAnsi"/>
        </w:rPr>
        <w:t>t</w:t>
      </w:r>
      <w:r w:rsidR="00C7565E">
        <w:rPr>
          <w:rFonts w:cstheme="minorHAnsi"/>
        </w:rPr>
        <w:t xml:space="preserve">, </w:t>
      </w:r>
      <w:r w:rsidR="00F40E60">
        <w:rPr>
          <w:rFonts w:cstheme="minorHAnsi"/>
        </w:rPr>
        <w:t>or</w:t>
      </w:r>
      <w:r w:rsidR="00C7565E">
        <w:rPr>
          <w:rFonts w:cstheme="minorHAnsi"/>
        </w:rPr>
        <w:t xml:space="preserve"> even thriving,</w:t>
      </w:r>
      <w:r w:rsidR="00D260A5" w:rsidRPr="006D2B1E">
        <w:rPr>
          <w:rFonts w:cstheme="minorHAnsi"/>
        </w:rPr>
        <w:t xml:space="preserve"> without f</w:t>
      </w:r>
      <w:r w:rsidR="00441F44" w:rsidRPr="006D2B1E">
        <w:rPr>
          <w:rFonts w:cstheme="minorHAnsi"/>
        </w:rPr>
        <w:t>inancial backing</w:t>
      </w:r>
      <w:r w:rsidR="006E70F3">
        <w:rPr>
          <w:rFonts w:cstheme="minorHAnsi"/>
        </w:rPr>
        <w:t>—</w:t>
      </w:r>
      <w:r w:rsidR="00D260A5" w:rsidRPr="006D2B1E">
        <w:rPr>
          <w:rFonts w:cstheme="minorHAnsi"/>
        </w:rPr>
        <w:t>bu</w:t>
      </w:r>
      <w:r w:rsidR="00722E1E" w:rsidRPr="006D2B1E">
        <w:rPr>
          <w:rFonts w:cstheme="minorHAnsi"/>
        </w:rPr>
        <w:t>t</w:t>
      </w:r>
      <w:r w:rsidR="00C4701B">
        <w:rPr>
          <w:rFonts w:cstheme="minorHAnsi"/>
        </w:rPr>
        <w:t xml:space="preserve"> </w:t>
      </w:r>
      <w:r w:rsidR="00C96C57">
        <w:rPr>
          <w:rFonts w:cstheme="minorHAnsi"/>
        </w:rPr>
        <w:t xml:space="preserve">honest </w:t>
      </w:r>
      <w:r w:rsidR="00042EAF">
        <w:rPr>
          <w:rFonts w:cstheme="minorHAnsi"/>
        </w:rPr>
        <w:t>funding</w:t>
      </w:r>
      <w:r w:rsidR="00BA5618">
        <w:rPr>
          <w:rFonts w:cstheme="minorHAnsi"/>
        </w:rPr>
        <w:t xml:space="preserve"> </w:t>
      </w:r>
      <w:r w:rsidR="001F7074">
        <w:rPr>
          <w:rFonts w:cstheme="minorHAnsi"/>
        </w:rPr>
        <w:t>is</w:t>
      </w:r>
      <w:r w:rsidR="00BA5618">
        <w:rPr>
          <w:rFonts w:cstheme="minorHAnsi"/>
        </w:rPr>
        <w:t xml:space="preserve"> still</w:t>
      </w:r>
      <w:r w:rsidR="00973C09">
        <w:rPr>
          <w:rFonts w:cstheme="minorHAnsi"/>
        </w:rPr>
        <w:t xml:space="preserve"> </w:t>
      </w:r>
      <w:r w:rsidR="00BA5618">
        <w:rPr>
          <w:rFonts w:cstheme="minorHAnsi"/>
        </w:rPr>
        <w:t>better than nothing</w:t>
      </w:r>
      <w:r w:rsidR="00220330" w:rsidRPr="006D2B1E">
        <w:rPr>
          <w:rFonts w:cstheme="minorHAnsi"/>
        </w:rPr>
        <w:t>.</w:t>
      </w:r>
    </w:p>
    <w:p w14:paraId="738D31E7" w14:textId="13682713" w:rsidR="00561B5C" w:rsidRPr="00C56586" w:rsidRDefault="00AD0070" w:rsidP="00083603">
      <w:pPr>
        <w:pStyle w:val="Heading1"/>
      </w:pPr>
      <w:bookmarkStart w:id="19" w:name="_Toc98182578"/>
      <w:r w:rsidRPr="00C56586">
        <w:t>Works Cited</w:t>
      </w:r>
      <w:bookmarkEnd w:id="19"/>
    </w:p>
    <w:p w14:paraId="1E1DE6BA" w14:textId="77777777" w:rsidR="000F1CA0" w:rsidRPr="000F1CA0" w:rsidRDefault="00A5556A" w:rsidP="000F1CA0">
      <w:pPr>
        <w:pStyle w:val="Bibliography"/>
        <w:rPr>
          <w:rFonts w:ascii="Times New Roman" w:cs="Times New Roman"/>
          <w:color w:val="000000"/>
        </w:rPr>
      </w:pPr>
      <w:r>
        <w:rPr>
          <w:rFonts w:cstheme="minorHAnsi"/>
          <w:color w:val="000000" w:themeColor="text1"/>
        </w:rPr>
        <w:fldChar w:fldCharType="begin"/>
      </w:r>
      <w:r w:rsidR="000F1CA0">
        <w:rPr>
          <w:rFonts w:cstheme="minorHAnsi"/>
          <w:color w:val="000000" w:themeColor="text1"/>
        </w:rPr>
        <w:instrText xml:space="preserve"> ADDIN ZOTERO_BIBL {"uncited":[],"omitted":[],"custom":[]} CSL_BIBLIOGRAPHY </w:instrText>
      </w:r>
      <w:r>
        <w:rPr>
          <w:rFonts w:cstheme="minorHAnsi"/>
          <w:color w:val="000000" w:themeColor="text1"/>
        </w:rPr>
        <w:fldChar w:fldCharType="separate"/>
      </w:r>
      <w:r w:rsidR="000F1CA0" w:rsidRPr="000F1CA0">
        <w:rPr>
          <w:rFonts w:ascii="Times New Roman" w:cs="Times New Roman"/>
          <w:color w:val="000000"/>
        </w:rPr>
        <w:t xml:space="preserve">1. </w:t>
      </w:r>
      <w:r w:rsidR="000F1CA0" w:rsidRPr="000F1CA0">
        <w:rPr>
          <w:rFonts w:ascii="Times New Roman" w:cs="Times New Roman"/>
          <w:color w:val="000000"/>
        </w:rPr>
        <w:tab/>
        <w:t>S. B. Schroeder, Publicly Funded Research Behind Private Paywalls: The Open Access Movement (2021), doi:10.4135/9781529762631.</w:t>
      </w:r>
    </w:p>
    <w:p w14:paraId="7C293B6B" w14:textId="71C4DA0F"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2. </w:t>
      </w:r>
      <w:r w:rsidRPr="000F1CA0">
        <w:rPr>
          <w:rFonts w:ascii="Times New Roman" w:cs="Times New Roman"/>
          <w:color w:val="000000"/>
        </w:rPr>
        <w:tab/>
        <w:t xml:space="preserve">H. Piwowar, J. Priem, V. Larivière, J. P. Alperin, L. Matthias, B. Norlander, A. Farley, J. West, S. Haustein, The State of OA: A Large-Scale Analysis of the Prevalence and Impact of Open Access Articles. </w:t>
      </w:r>
      <w:r w:rsidRPr="000F1CA0">
        <w:rPr>
          <w:rFonts w:ascii="Times New Roman" w:cs="Times New Roman"/>
          <w:i/>
          <w:iCs/>
          <w:color w:val="000000"/>
        </w:rPr>
        <w:t>Sch. Res. Inf.</w:t>
      </w:r>
      <w:r w:rsidRPr="000F1CA0">
        <w:rPr>
          <w:rFonts w:ascii="Times New Roman" w:cs="Times New Roman"/>
          <w:color w:val="000000"/>
        </w:rPr>
        <w:t xml:space="preserve"> </w:t>
      </w:r>
      <w:r w:rsidRPr="000F1CA0">
        <w:rPr>
          <w:rFonts w:ascii="Times New Roman" w:cs="Times New Roman"/>
          <w:b/>
          <w:bCs/>
          <w:color w:val="000000"/>
        </w:rPr>
        <w:t>2</w:t>
      </w:r>
      <w:r w:rsidRPr="000F1CA0">
        <w:rPr>
          <w:rFonts w:ascii="Times New Roman" w:cs="Times New Roman"/>
          <w:color w:val="000000"/>
        </w:rPr>
        <w:t>, 228–247 (2020)</w:t>
      </w:r>
      <w:r w:rsidR="00D272D4">
        <w:rPr>
          <w:rFonts w:ascii="Times New Roman" w:cs="Times New Roman"/>
          <w:color w:val="000000"/>
        </w:rPr>
        <w:t xml:space="preserve">, </w:t>
      </w:r>
      <w:r w:rsidR="00742251">
        <w:rPr>
          <w:rFonts w:ascii="Times New Roman" w:cs="Times New Roman"/>
          <w:color w:val="000000"/>
        </w:rPr>
        <w:t>doi:</w:t>
      </w:r>
      <w:r w:rsidR="009048C3" w:rsidRPr="009048C3">
        <w:rPr>
          <w:rFonts w:ascii="Times New Roman" w:cs="Times New Roman"/>
          <w:color w:val="000000"/>
        </w:rPr>
        <w:t>10.24108/2658-3143-2019-2-4-228-247</w:t>
      </w:r>
      <w:r w:rsidRPr="000F1CA0">
        <w:rPr>
          <w:rFonts w:ascii="Times New Roman" w:cs="Times New Roman"/>
          <w:color w:val="000000"/>
        </w:rPr>
        <w:t>.</w:t>
      </w:r>
    </w:p>
    <w:p w14:paraId="54D96D82" w14:textId="04BDDB15"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3. </w:t>
      </w:r>
      <w:r w:rsidRPr="000F1CA0">
        <w:rPr>
          <w:rFonts w:ascii="Times New Roman" w:cs="Times New Roman"/>
          <w:color w:val="000000"/>
        </w:rPr>
        <w:tab/>
        <w:t xml:space="preserve">S. Tzarnas, C. D. Tzarnas, Publish or Perish, and Pay—The New Paradigm of Open-Access Journals. </w:t>
      </w:r>
      <w:r w:rsidRPr="000F1CA0">
        <w:rPr>
          <w:rFonts w:ascii="Times New Roman" w:cs="Times New Roman"/>
          <w:i/>
          <w:iCs/>
          <w:color w:val="000000"/>
        </w:rPr>
        <w:t>J. Surg. Educ.</w:t>
      </w:r>
      <w:r w:rsidRPr="000F1CA0">
        <w:rPr>
          <w:rFonts w:ascii="Times New Roman" w:cs="Times New Roman"/>
          <w:color w:val="000000"/>
        </w:rPr>
        <w:t xml:space="preserve"> </w:t>
      </w:r>
      <w:r w:rsidRPr="000F1CA0">
        <w:rPr>
          <w:rFonts w:ascii="Times New Roman" w:cs="Times New Roman"/>
          <w:b/>
          <w:bCs/>
          <w:color w:val="000000"/>
        </w:rPr>
        <w:t>72</w:t>
      </w:r>
      <w:r w:rsidRPr="000F1CA0">
        <w:rPr>
          <w:rFonts w:ascii="Times New Roman" w:cs="Times New Roman"/>
          <w:color w:val="000000"/>
        </w:rPr>
        <w:t>, 283–285 (2015)</w:t>
      </w:r>
      <w:r w:rsidR="009048C3">
        <w:rPr>
          <w:rFonts w:ascii="Times New Roman" w:cs="Times New Roman"/>
          <w:color w:val="000000"/>
        </w:rPr>
        <w:t xml:space="preserve">, </w:t>
      </w:r>
      <w:r w:rsidR="00A27D0E">
        <w:rPr>
          <w:rFonts w:ascii="Times New Roman" w:cs="Times New Roman"/>
          <w:color w:val="000000"/>
        </w:rPr>
        <w:t>doi:</w:t>
      </w:r>
      <w:r w:rsidR="009048C3" w:rsidRPr="009048C3">
        <w:rPr>
          <w:rFonts w:ascii="Times New Roman" w:cs="Times New Roman"/>
          <w:color w:val="000000"/>
        </w:rPr>
        <w:t>10.1016/j.jsurg.2014.09.006</w:t>
      </w:r>
      <w:r w:rsidRPr="000F1CA0">
        <w:rPr>
          <w:rFonts w:ascii="Times New Roman" w:cs="Times New Roman"/>
          <w:color w:val="000000"/>
        </w:rPr>
        <w:t>.</w:t>
      </w:r>
    </w:p>
    <w:p w14:paraId="344AF4F6" w14:textId="38F97DC1"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4. </w:t>
      </w:r>
      <w:r w:rsidRPr="000F1CA0">
        <w:rPr>
          <w:rFonts w:ascii="Times New Roman" w:cs="Times New Roman"/>
          <w:color w:val="000000"/>
        </w:rPr>
        <w:tab/>
        <w:t xml:space="preserve">M. Kozak, J. Hartley, Publication fees for open access journals: Different disciplines—different methods. </w:t>
      </w:r>
      <w:r w:rsidRPr="000F1CA0">
        <w:rPr>
          <w:rFonts w:ascii="Times New Roman" w:cs="Times New Roman"/>
          <w:i/>
          <w:iCs/>
          <w:color w:val="000000"/>
        </w:rPr>
        <w:t>J. Am. Soc. Inf. Sci. Technol.</w:t>
      </w:r>
      <w:r w:rsidRPr="000F1CA0">
        <w:rPr>
          <w:rFonts w:ascii="Times New Roman" w:cs="Times New Roman"/>
          <w:color w:val="000000"/>
        </w:rPr>
        <w:t xml:space="preserve"> </w:t>
      </w:r>
      <w:r w:rsidRPr="000F1CA0">
        <w:rPr>
          <w:rFonts w:ascii="Times New Roman" w:cs="Times New Roman"/>
          <w:b/>
          <w:bCs/>
          <w:color w:val="000000"/>
        </w:rPr>
        <w:t>64</w:t>
      </w:r>
      <w:r w:rsidRPr="000F1CA0">
        <w:rPr>
          <w:rFonts w:ascii="Times New Roman" w:cs="Times New Roman"/>
          <w:color w:val="000000"/>
        </w:rPr>
        <w:t>, 2591–2594 (2013)</w:t>
      </w:r>
      <w:r w:rsidR="009E37ED">
        <w:rPr>
          <w:rFonts w:ascii="Times New Roman" w:cs="Times New Roman"/>
          <w:color w:val="000000"/>
        </w:rPr>
        <w:t>, doi:</w:t>
      </w:r>
      <w:r w:rsidR="009E37ED" w:rsidRPr="009E37ED">
        <w:rPr>
          <w:rFonts w:ascii="Times New Roman" w:cs="Times New Roman"/>
          <w:color w:val="000000"/>
        </w:rPr>
        <w:t>10.1002/asi.22972</w:t>
      </w:r>
      <w:r w:rsidRPr="000F1CA0">
        <w:rPr>
          <w:rFonts w:ascii="Times New Roman" w:cs="Times New Roman"/>
          <w:color w:val="000000"/>
        </w:rPr>
        <w:t>.</w:t>
      </w:r>
    </w:p>
    <w:p w14:paraId="3AA447F3" w14:textId="21EEBA9F"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5. </w:t>
      </w:r>
      <w:r w:rsidRPr="000F1CA0">
        <w:rPr>
          <w:rFonts w:ascii="Times New Roman" w:cs="Times New Roman"/>
          <w:color w:val="000000"/>
        </w:rPr>
        <w:tab/>
        <w:t xml:space="preserve">J. A. García, R. Rodriguez-Sánchez, J. Fdez-Valdivia, J. Chamorro-Padial, The author’s ignorance on the publication fees is a source of power for publishers. </w:t>
      </w:r>
      <w:r w:rsidRPr="000F1CA0">
        <w:rPr>
          <w:rFonts w:ascii="Times New Roman" w:cs="Times New Roman"/>
          <w:i/>
          <w:iCs/>
          <w:color w:val="000000"/>
        </w:rPr>
        <w:t>Scientometrics</w:t>
      </w:r>
      <w:r w:rsidRPr="000F1CA0">
        <w:rPr>
          <w:rFonts w:ascii="Times New Roman" w:cs="Times New Roman"/>
          <w:color w:val="000000"/>
        </w:rPr>
        <w:t xml:space="preserve">. </w:t>
      </w:r>
      <w:r w:rsidRPr="000F1CA0">
        <w:rPr>
          <w:rFonts w:ascii="Times New Roman" w:cs="Times New Roman"/>
          <w:b/>
          <w:bCs/>
          <w:color w:val="000000"/>
        </w:rPr>
        <w:t>121</w:t>
      </w:r>
      <w:r w:rsidRPr="000F1CA0">
        <w:rPr>
          <w:rFonts w:ascii="Times New Roman" w:cs="Times New Roman"/>
          <w:color w:val="000000"/>
        </w:rPr>
        <w:t>, 1435–1445 (2019)</w:t>
      </w:r>
      <w:r w:rsidR="006A32FE">
        <w:rPr>
          <w:rFonts w:ascii="Times New Roman" w:cs="Times New Roman"/>
          <w:color w:val="000000"/>
        </w:rPr>
        <w:t>, doi:</w:t>
      </w:r>
      <w:r w:rsidR="006A32FE" w:rsidRPr="006A32FE">
        <w:rPr>
          <w:rFonts w:ascii="Times New Roman" w:cs="Times New Roman"/>
          <w:color w:val="000000"/>
        </w:rPr>
        <w:t>10.1007/s11192-019-03231-8</w:t>
      </w:r>
      <w:r w:rsidRPr="000F1CA0">
        <w:rPr>
          <w:rFonts w:ascii="Times New Roman" w:cs="Times New Roman"/>
          <w:color w:val="000000"/>
        </w:rPr>
        <w:t>.</w:t>
      </w:r>
    </w:p>
    <w:p w14:paraId="4B69132A" w14:textId="11B59EE8"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6. </w:t>
      </w:r>
      <w:r w:rsidRPr="000F1CA0">
        <w:rPr>
          <w:rFonts w:ascii="Times New Roman" w:cs="Times New Roman"/>
          <w:color w:val="000000"/>
        </w:rPr>
        <w:tab/>
        <w:t xml:space="preserve">C. Fuchs, M. Sandoval, The Diamond Model of Open Access Publishing: Why Policy Makers, Scholars, Universities, Libraries, Labour Unions and the Publishing World Need to Take Non-Commercial, Non-Profit Open Access Serious. </w:t>
      </w:r>
      <w:r w:rsidRPr="000F1CA0">
        <w:rPr>
          <w:rFonts w:ascii="Times New Roman" w:cs="Times New Roman"/>
          <w:i/>
          <w:iCs/>
          <w:color w:val="000000"/>
        </w:rPr>
        <w:t>TripleC Commun. Capital. Crit. Open Access J. Glob. Sustain. Inf. Soc.</w:t>
      </w:r>
      <w:r w:rsidRPr="000F1CA0">
        <w:rPr>
          <w:rFonts w:ascii="Times New Roman" w:cs="Times New Roman"/>
          <w:color w:val="000000"/>
        </w:rPr>
        <w:t xml:space="preserve"> </w:t>
      </w:r>
      <w:r w:rsidRPr="000F1CA0">
        <w:rPr>
          <w:rFonts w:ascii="Times New Roman" w:cs="Times New Roman"/>
          <w:b/>
          <w:bCs/>
          <w:color w:val="000000"/>
        </w:rPr>
        <w:t>11</w:t>
      </w:r>
      <w:r w:rsidRPr="000F1CA0">
        <w:rPr>
          <w:rFonts w:ascii="Times New Roman" w:cs="Times New Roman"/>
          <w:color w:val="000000"/>
        </w:rPr>
        <w:t>, 428–443 (2013)</w:t>
      </w:r>
      <w:r w:rsidR="006A32FE">
        <w:rPr>
          <w:rFonts w:ascii="Times New Roman" w:cs="Times New Roman"/>
          <w:color w:val="000000"/>
        </w:rPr>
        <w:t>, doi:</w:t>
      </w:r>
      <w:r w:rsidR="006A32FE" w:rsidRPr="006A32FE">
        <w:rPr>
          <w:rFonts w:ascii="Times New Roman" w:cs="Times New Roman"/>
          <w:color w:val="000000"/>
        </w:rPr>
        <w:t>10.31269/triplec.v11i2.502</w:t>
      </w:r>
      <w:r w:rsidRPr="000F1CA0">
        <w:rPr>
          <w:rFonts w:ascii="Times New Roman" w:cs="Times New Roman"/>
          <w:color w:val="000000"/>
        </w:rPr>
        <w:t>.</w:t>
      </w:r>
    </w:p>
    <w:p w14:paraId="1910FC97" w14:textId="143B17B2"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7. </w:t>
      </w:r>
      <w:r w:rsidRPr="000F1CA0">
        <w:rPr>
          <w:rFonts w:ascii="Times New Roman" w:cs="Times New Roman"/>
          <w:color w:val="000000"/>
        </w:rPr>
        <w:tab/>
        <w:t xml:space="preserve">P. Hunter, The deal with DEAL for open access. </w:t>
      </w:r>
      <w:r w:rsidRPr="000F1CA0">
        <w:rPr>
          <w:rFonts w:ascii="Times New Roman" w:cs="Times New Roman"/>
          <w:i/>
          <w:iCs/>
          <w:color w:val="000000"/>
        </w:rPr>
        <w:t>EMBO Rep.</w:t>
      </w:r>
      <w:r w:rsidRPr="000F1CA0">
        <w:rPr>
          <w:rFonts w:ascii="Times New Roman" w:cs="Times New Roman"/>
          <w:color w:val="000000"/>
        </w:rPr>
        <w:t xml:space="preserve"> </w:t>
      </w:r>
      <w:r w:rsidRPr="000F1CA0">
        <w:rPr>
          <w:rFonts w:ascii="Times New Roman" w:cs="Times New Roman"/>
          <w:b/>
          <w:bCs/>
          <w:color w:val="000000"/>
        </w:rPr>
        <w:t>21</w:t>
      </w:r>
      <w:r w:rsidRPr="000F1CA0">
        <w:rPr>
          <w:rFonts w:ascii="Times New Roman" w:cs="Times New Roman"/>
          <w:color w:val="000000"/>
        </w:rPr>
        <w:t>, e49794 (2020)</w:t>
      </w:r>
      <w:r w:rsidR="006A32FE">
        <w:rPr>
          <w:rFonts w:ascii="Times New Roman" w:cs="Times New Roman"/>
          <w:color w:val="000000"/>
        </w:rPr>
        <w:t xml:space="preserve">, </w:t>
      </w:r>
      <w:r w:rsidR="000E3DB5">
        <w:rPr>
          <w:rFonts w:ascii="Times New Roman" w:cs="Times New Roman"/>
          <w:color w:val="000000"/>
        </w:rPr>
        <w:t>doi:</w:t>
      </w:r>
      <w:r w:rsidR="000E3DB5" w:rsidRPr="000E3DB5">
        <w:rPr>
          <w:rFonts w:ascii="Times New Roman" w:cs="Times New Roman"/>
          <w:color w:val="000000"/>
        </w:rPr>
        <w:t>10.15252/embr.201949794</w:t>
      </w:r>
      <w:r w:rsidRPr="000F1CA0">
        <w:rPr>
          <w:rFonts w:ascii="Times New Roman" w:cs="Times New Roman"/>
          <w:color w:val="000000"/>
        </w:rPr>
        <w:t>.</w:t>
      </w:r>
    </w:p>
    <w:p w14:paraId="3BB6E786" w14:textId="15319347"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8. </w:t>
      </w:r>
      <w:r w:rsidRPr="000F1CA0">
        <w:rPr>
          <w:rFonts w:ascii="Times New Roman" w:cs="Times New Roman"/>
          <w:color w:val="000000"/>
        </w:rPr>
        <w:tab/>
        <w:t xml:space="preserve">K. Meagher, Introduction: The Politics of Open Access — Decolonizing Research or Corporate Capture? </w:t>
      </w:r>
      <w:r w:rsidRPr="000F1CA0">
        <w:rPr>
          <w:rFonts w:ascii="Times New Roman" w:cs="Times New Roman"/>
          <w:i/>
          <w:iCs/>
          <w:color w:val="000000"/>
        </w:rPr>
        <w:t>Dev. Change</w:t>
      </w:r>
      <w:r w:rsidRPr="000F1CA0">
        <w:rPr>
          <w:rFonts w:ascii="Times New Roman" w:cs="Times New Roman"/>
          <w:color w:val="000000"/>
        </w:rPr>
        <w:t xml:space="preserve">. </w:t>
      </w:r>
      <w:r w:rsidRPr="000F1CA0">
        <w:rPr>
          <w:rFonts w:ascii="Times New Roman" w:cs="Times New Roman"/>
          <w:b/>
          <w:bCs/>
          <w:color w:val="000000"/>
        </w:rPr>
        <w:t>52</w:t>
      </w:r>
      <w:r w:rsidRPr="000F1CA0">
        <w:rPr>
          <w:rFonts w:ascii="Times New Roman" w:cs="Times New Roman"/>
          <w:color w:val="000000"/>
        </w:rPr>
        <w:t>, 340–358 (2021)</w:t>
      </w:r>
      <w:r w:rsidR="0036704B">
        <w:rPr>
          <w:rFonts w:ascii="Times New Roman" w:cs="Times New Roman"/>
          <w:color w:val="000000"/>
        </w:rPr>
        <w:t>, doi:</w:t>
      </w:r>
      <w:r w:rsidR="0036704B" w:rsidRPr="0036704B">
        <w:rPr>
          <w:rFonts w:ascii="Times New Roman" w:cs="Times New Roman"/>
          <w:color w:val="000000"/>
        </w:rPr>
        <w:t>10.1111/dech.12630</w:t>
      </w:r>
      <w:r w:rsidRPr="000F1CA0">
        <w:rPr>
          <w:rFonts w:ascii="Times New Roman" w:cs="Times New Roman"/>
          <w:color w:val="000000"/>
        </w:rPr>
        <w:t>.</w:t>
      </w:r>
    </w:p>
    <w:p w14:paraId="72DCE222" w14:textId="3A4DA1F0"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9. </w:t>
      </w:r>
      <w:r w:rsidRPr="000F1CA0">
        <w:rPr>
          <w:rFonts w:ascii="Times New Roman" w:cs="Times New Roman"/>
          <w:color w:val="000000"/>
        </w:rPr>
        <w:tab/>
        <w:t xml:space="preserve">O. Pourret, D. W. Hedding, D. E. Ibarra, D. E. Irawan, H. Liu, J. P. Tennant, International disparities in open access practices in the Earth Sciences. </w:t>
      </w:r>
      <w:r w:rsidRPr="000F1CA0">
        <w:rPr>
          <w:rFonts w:ascii="Times New Roman" w:cs="Times New Roman"/>
          <w:i/>
          <w:iCs/>
          <w:color w:val="000000"/>
        </w:rPr>
        <w:t>Eur. Sci. Ed.</w:t>
      </w:r>
      <w:r w:rsidRPr="000F1CA0">
        <w:rPr>
          <w:rFonts w:ascii="Times New Roman" w:cs="Times New Roman"/>
          <w:color w:val="000000"/>
        </w:rPr>
        <w:t xml:space="preserve"> </w:t>
      </w:r>
      <w:r w:rsidRPr="000F1CA0">
        <w:rPr>
          <w:rFonts w:ascii="Times New Roman" w:cs="Times New Roman"/>
          <w:b/>
          <w:bCs/>
          <w:color w:val="000000"/>
        </w:rPr>
        <w:t>47</w:t>
      </w:r>
      <w:r w:rsidRPr="000F1CA0">
        <w:rPr>
          <w:rFonts w:ascii="Times New Roman" w:cs="Times New Roman"/>
          <w:color w:val="000000"/>
        </w:rPr>
        <w:t>, e63663 (2021)</w:t>
      </w:r>
      <w:r w:rsidR="009F500F">
        <w:rPr>
          <w:rFonts w:ascii="Times New Roman" w:cs="Times New Roman"/>
          <w:color w:val="000000"/>
        </w:rPr>
        <w:t>, doi:</w:t>
      </w:r>
      <w:r w:rsidR="009F500F" w:rsidRPr="009F500F">
        <w:rPr>
          <w:rFonts w:ascii="Times New Roman" w:cs="Times New Roman"/>
          <w:color w:val="000000"/>
        </w:rPr>
        <w:t>10.3897/ese.2021.e63663</w:t>
      </w:r>
      <w:r w:rsidRPr="000F1CA0">
        <w:rPr>
          <w:rFonts w:ascii="Times New Roman" w:cs="Times New Roman"/>
          <w:color w:val="000000"/>
        </w:rPr>
        <w:t>.</w:t>
      </w:r>
    </w:p>
    <w:p w14:paraId="1EDC261E" w14:textId="124B9685"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lastRenderedPageBreak/>
        <w:t xml:space="preserve">10. </w:t>
      </w:r>
      <w:r w:rsidRPr="000F1CA0">
        <w:rPr>
          <w:rFonts w:ascii="Times New Roman" w:cs="Times New Roman"/>
          <w:color w:val="000000"/>
        </w:rPr>
        <w:tab/>
        <w:t xml:space="preserve">P. Sorokowski, E. Kulczycki, A. Sorokowska, K. Pisanski, Predatory journals recruit fake editor. </w:t>
      </w:r>
      <w:r w:rsidRPr="000F1CA0">
        <w:rPr>
          <w:rFonts w:ascii="Times New Roman" w:cs="Times New Roman"/>
          <w:i/>
          <w:iCs/>
          <w:color w:val="000000"/>
        </w:rPr>
        <w:t>Nature</w:t>
      </w:r>
      <w:r w:rsidRPr="000F1CA0">
        <w:rPr>
          <w:rFonts w:ascii="Times New Roman" w:cs="Times New Roman"/>
          <w:color w:val="000000"/>
        </w:rPr>
        <w:t xml:space="preserve">. </w:t>
      </w:r>
      <w:r w:rsidRPr="000F1CA0">
        <w:rPr>
          <w:rFonts w:ascii="Times New Roman" w:cs="Times New Roman"/>
          <w:b/>
          <w:bCs/>
          <w:color w:val="000000"/>
        </w:rPr>
        <w:t>543</w:t>
      </w:r>
      <w:r w:rsidRPr="000F1CA0">
        <w:rPr>
          <w:rFonts w:ascii="Times New Roman" w:cs="Times New Roman"/>
          <w:color w:val="000000"/>
        </w:rPr>
        <w:t>, 481–483 (2017)</w:t>
      </w:r>
      <w:r w:rsidR="009F500F">
        <w:rPr>
          <w:rFonts w:ascii="Times New Roman" w:cs="Times New Roman"/>
          <w:color w:val="000000"/>
        </w:rPr>
        <w:t xml:space="preserve">, </w:t>
      </w:r>
      <w:r w:rsidR="00B00FFB">
        <w:rPr>
          <w:rFonts w:ascii="Times New Roman" w:cs="Times New Roman"/>
          <w:color w:val="000000"/>
        </w:rPr>
        <w:t>doi:</w:t>
      </w:r>
      <w:r w:rsidR="00B00FFB" w:rsidRPr="00B00FFB">
        <w:rPr>
          <w:rFonts w:ascii="Times New Roman" w:cs="Times New Roman"/>
          <w:color w:val="000000"/>
        </w:rPr>
        <w:t>10.1038/543481a</w:t>
      </w:r>
      <w:r w:rsidRPr="000F1CA0">
        <w:rPr>
          <w:rFonts w:ascii="Times New Roman" w:cs="Times New Roman"/>
          <w:color w:val="000000"/>
        </w:rPr>
        <w:t>.</w:t>
      </w:r>
    </w:p>
    <w:p w14:paraId="7EAF18CC" w14:textId="5989548B"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11. </w:t>
      </w:r>
      <w:r w:rsidRPr="000F1CA0">
        <w:rPr>
          <w:rFonts w:ascii="Times New Roman" w:cs="Times New Roman"/>
          <w:color w:val="000000"/>
        </w:rPr>
        <w:tab/>
        <w:t xml:space="preserve">M. Bagues, M. Sylos-Labini, N. Zinovyeva, A walk on the wild side: ‘Predatory’ journals and information asymmetries in scientific evaluations. </w:t>
      </w:r>
      <w:r w:rsidRPr="000F1CA0">
        <w:rPr>
          <w:rFonts w:ascii="Times New Roman" w:cs="Times New Roman"/>
          <w:i/>
          <w:iCs/>
          <w:color w:val="000000"/>
        </w:rPr>
        <w:t>Res. Policy</w:t>
      </w:r>
      <w:r w:rsidRPr="000F1CA0">
        <w:rPr>
          <w:rFonts w:ascii="Times New Roman" w:cs="Times New Roman"/>
          <w:color w:val="000000"/>
        </w:rPr>
        <w:t xml:space="preserve">. </w:t>
      </w:r>
      <w:r w:rsidRPr="000F1CA0">
        <w:rPr>
          <w:rFonts w:ascii="Times New Roman" w:cs="Times New Roman"/>
          <w:b/>
          <w:bCs/>
          <w:color w:val="000000"/>
        </w:rPr>
        <w:t>48</w:t>
      </w:r>
      <w:r w:rsidRPr="000F1CA0">
        <w:rPr>
          <w:rFonts w:ascii="Times New Roman" w:cs="Times New Roman"/>
          <w:color w:val="000000"/>
        </w:rPr>
        <w:t>, 462–477 (2019)</w:t>
      </w:r>
      <w:r w:rsidR="00B00FFB">
        <w:rPr>
          <w:rFonts w:ascii="Times New Roman" w:cs="Times New Roman"/>
          <w:color w:val="000000"/>
        </w:rPr>
        <w:t>, doi:</w:t>
      </w:r>
      <w:r w:rsidR="00B96AA4" w:rsidRPr="00B96AA4">
        <w:rPr>
          <w:rFonts w:ascii="Times New Roman" w:cs="Times New Roman"/>
          <w:color w:val="000000"/>
        </w:rPr>
        <w:t>10.1016/j.respol.2018.04.013</w:t>
      </w:r>
      <w:r w:rsidRPr="000F1CA0">
        <w:rPr>
          <w:rFonts w:ascii="Times New Roman" w:cs="Times New Roman"/>
          <w:color w:val="000000"/>
        </w:rPr>
        <w:t>.</w:t>
      </w:r>
    </w:p>
    <w:p w14:paraId="1E574A64" w14:textId="01DE418C"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12. </w:t>
      </w:r>
      <w:r w:rsidRPr="000F1CA0">
        <w:rPr>
          <w:rFonts w:ascii="Times New Roman" w:cs="Times New Roman"/>
          <w:color w:val="000000"/>
        </w:rPr>
        <w:tab/>
        <w:t xml:space="preserve">B.-C. Björk, S. Kanto-Karvonen, J. T. Harviainen, How Frequently Are Articles in Predatory Open Access Journals Cited. </w:t>
      </w:r>
      <w:r w:rsidRPr="000F1CA0">
        <w:rPr>
          <w:rFonts w:ascii="Times New Roman" w:cs="Times New Roman"/>
          <w:i/>
          <w:iCs/>
          <w:color w:val="000000"/>
        </w:rPr>
        <w:t>Publications</w:t>
      </w:r>
      <w:r w:rsidRPr="000F1CA0">
        <w:rPr>
          <w:rFonts w:ascii="Times New Roman" w:cs="Times New Roman"/>
          <w:color w:val="000000"/>
        </w:rPr>
        <w:t xml:space="preserve">. </w:t>
      </w:r>
      <w:r w:rsidRPr="000F1CA0">
        <w:rPr>
          <w:rFonts w:ascii="Times New Roman" w:cs="Times New Roman"/>
          <w:b/>
          <w:bCs/>
          <w:color w:val="000000"/>
        </w:rPr>
        <w:t>8</w:t>
      </w:r>
      <w:r w:rsidRPr="000F1CA0">
        <w:rPr>
          <w:rFonts w:ascii="Times New Roman" w:cs="Times New Roman"/>
          <w:color w:val="000000"/>
        </w:rPr>
        <w:t>, 17 (2020)</w:t>
      </w:r>
      <w:r w:rsidR="00B96AA4">
        <w:rPr>
          <w:rFonts w:ascii="Times New Roman" w:cs="Times New Roman"/>
          <w:color w:val="000000"/>
        </w:rPr>
        <w:t xml:space="preserve">, </w:t>
      </w:r>
      <w:r w:rsidR="005920AE">
        <w:rPr>
          <w:rFonts w:ascii="Times New Roman" w:cs="Times New Roman"/>
          <w:color w:val="000000"/>
        </w:rPr>
        <w:t>doi:</w:t>
      </w:r>
      <w:r w:rsidR="005920AE" w:rsidRPr="005920AE">
        <w:rPr>
          <w:rFonts w:ascii="Times New Roman" w:cs="Times New Roman"/>
          <w:color w:val="000000"/>
        </w:rPr>
        <w:t>10.3390/publications8020017</w:t>
      </w:r>
      <w:r w:rsidRPr="000F1CA0">
        <w:rPr>
          <w:rFonts w:ascii="Times New Roman" w:cs="Times New Roman"/>
          <w:color w:val="000000"/>
        </w:rPr>
        <w:t>.</w:t>
      </w:r>
    </w:p>
    <w:p w14:paraId="15CD909C" w14:textId="4DED3DC0"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13. </w:t>
      </w:r>
      <w:r w:rsidRPr="000F1CA0">
        <w:rPr>
          <w:rFonts w:ascii="Times New Roman" w:cs="Times New Roman"/>
          <w:color w:val="000000"/>
        </w:rPr>
        <w:tab/>
        <w:t xml:space="preserve">R. Dell’Anno, R. Caferra, A. Morone, A “Trojan Horse” in the peer-review process of fee-charging economic journals. </w:t>
      </w:r>
      <w:r w:rsidRPr="000F1CA0">
        <w:rPr>
          <w:rFonts w:ascii="Times New Roman" w:cs="Times New Roman"/>
          <w:i/>
          <w:iCs/>
          <w:color w:val="000000"/>
        </w:rPr>
        <w:t>J. Informetr.</w:t>
      </w:r>
      <w:r w:rsidRPr="000F1CA0">
        <w:rPr>
          <w:rFonts w:ascii="Times New Roman" w:cs="Times New Roman"/>
          <w:color w:val="000000"/>
        </w:rPr>
        <w:t xml:space="preserve"> </w:t>
      </w:r>
      <w:r w:rsidRPr="000F1CA0">
        <w:rPr>
          <w:rFonts w:ascii="Times New Roman" w:cs="Times New Roman"/>
          <w:b/>
          <w:bCs/>
          <w:color w:val="000000"/>
        </w:rPr>
        <w:t>14</w:t>
      </w:r>
      <w:r w:rsidRPr="000F1CA0">
        <w:rPr>
          <w:rFonts w:ascii="Times New Roman" w:cs="Times New Roman"/>
          <w:color w:val="000000"/>
        </w:rPr>
        <w:t>, 101052 (2020)</w:t>
      </w:r>
      <w:r w:rsidR="00C2558D">
        <w:rPr>
          <w:rFonts w:ascii="Times New Roman" w:cs="Times New Roman"/>
          <w:color w:val="000000"/>
        </w:rPr>
        <w:t>, doi:</w:t>
      </w:r>
      <w:r w:rsidR="005D7A09" w:rsidRPr="005D7A09">
        <w:rPr>
          <w:rFonts w:ascii="Times New Roman" w:cs="Times New Roman"/>
          <w:color w:val="000000"/>
        </w:rPr>
        <w:t>10.1016/j.joi.2020.101052</w:t>
      </w:r>
      <w:r w:rsidRPr="000F1CA0">
        <w:rPr>
          <w:rFonts w:ascii="Times New Roman" w:cs="Times New Roman"/>
          <w:color w:val="000000"/>
        </w:rPr>
        <w:t>.</w:t>
      </w:r>
    </w:p>
    <w:p w14:paraId="0A315F95" w14:textId="78A4AF93"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14. </w:t>
      </w:r>
      <w:r w:rsidRPr="000F1CA0">
        <w:rPr>
          <w:rFonts w:ascii="Times New Roman" w:cs="Times New Roman"/>
          <w:color w:val="000000"/>
        </w:rPr>
        <w:tab/>
        <w:t xml:space="preserve">The Editors, Revisiting Open Access Publishing – Part II. </w:t>
      </w:r>
      <w:r w:rsidRPr="000F1CA0">
        <w:rPr>
          <w:rFonts w:ascii="Times New Roman" w:cs="Times New Roman"/>
          <w:i/>
          <w:iCs/>
          <w:color w:val="000000"/>
        </w:rPr>
        <w:t>Geoforum</w:t>
      </w:r>
      <w:r w:rsidRPr="000F1CA0">
        <w:rPr>
          <w:rFonts w:ascii="Times New Roman" w:cs="Times New Roman"/>
          <w:color w:val="000000"/>
        </w:rPr>
        <w:t xml:space="preserve">. </w:t>
      </w:r>
      <w:r w:rsidRPr="000F1CA0">
        <w:rPr>
          <w:rFonts w:ascii="Times New Roman" w:cs="Times New Roman"/>
          <w:b/>
          <w:bCs/>
          <w:color w:val="000000"/>
        </w:rPr>
        <w:t>118</w:t>
      </w:r>
      <w:r w:rsidRPr="000F1CA0">
        <w:rPr>
          <w:rFonts w:ascii="Times New Roman" w:cs="Times New Roman"/>
          <w:color w:val="000000"/>
        </w:rPr>
        <w:t>, 201–202 (2021)</w:t>
      </w:r>
      <w:r w:rsidR="005D7A09">
        <w:rPr>
          <w:rFonts w:ascii="Times New Roman" w:cs="Times New Roman"/>
          <w:color w:val="000000"/>
        </w:rPr>
        <w:t>, doi:</w:t>
      </w:r>
      <w:r w:rsidR="005D7A09" w:rsidRPr="005D7A09">
        <w:rPr>
          <w:rFonts w:ascii="Times New Roman" w:cs="Times New Roman"/>
          <w:color w:val="000000"/>
        </w:rPr>
        <w:t>10.1016/j.geoforum.2020.09.009</w:t>
      </w:r>
      <w:r w:rsidRPr="000F1CA0">
        <w:rPr>
          <w:rFonts w:ascii="Times New Roman" w:cs="Times New Roman"/>
          <w:color w:val="000000"/>
        </w:rPr>
        <w:t>.</w:t>
      </w:r>
    </w:p>
    <w:p w14:paraId="232C7F5E" w14:textId="6D2258B6" w:rsidR="000F1CA0" w:rsidRPr="000F1CA0" w:rsidRDefault="000F1CA0" w:rsidP="000F1CA0">
      <w:pPr>
        <w:pStyle w:val="Bibliography"/>
        <w:rPr>
          <w:rFonts w:ascii="Times New Roman" w:cs="Times New Roman"/>
          <w:color w:val="000000"/>
        </w:rPr>
      </w:pPr>
      <w:r w:rsidRPr="000F1CA0">
        <w:rPr>
          <w:rFonts w:ascii="Times New Roman" w:cs="Times New Roman"/>
          <w:color w:val="000000"/>
        </w:rPr>
        <w:t xml:space="preserve">15. </w:t>
      </w:r>
      <w:r w:rsidRPr="000F1CA0">
        <w:rPr>
          <w:rFonts w:ascii="Times New Roman" w:cs="Times New Roman"/>
          <w:color w:val="000000"/>
        </w:rPr>
        <w:tab/>
        <w:t xml:space="preserve">T. Lillis, M. J. Curry, </w:t>
      </w:r>
      <w:r w:rsidRPr="000F1CA0">
        <w:rPr>
          <w:rFonts w:ascii="Times New Roman" w:cs="Times New Roman"/>
          <w:i/>
          <w:iCs/>
          <w:color w:val="000000"/>
        </w:rPr>
        <w:t>Academic Writing in a Global Context: The politics and practices of publishing in English</w:t>
      </w:r>
      <w:r w:rsidRPr="000F1CA0">
        <w:rPr>
          <w:rFonts w:ascii="Times New Roman" w:cs="Times New Roman"/>
          <w:color w:val="000000"/>
        </w:rPr>
        <w:t xml:space="preserve"> (Routledge, 2010).</w:t>
      </w:r>
    </w:p>
    <w:p w14:paraId="7E5AB3B5" w14:textId="648681BB" w:rsidR="00D20887" w:rsidRPr="006D2B1E" w:rsidRDefault="00A5556A" w:rsidP="00817AAD">
      <w:pPr>
        <w:tabs>
          <w:tab w:val="left" w:pos="380"/>
        </w:tabs>
        <w:spacing w:after="240" w:line="240" w:lineRule="auto"/>
        <w:ind w:firstLine="0"/>
        <w:rPr>
          <w:rFonts w:cstheme="minorHAnsi"/>
          <w:color w:val="000000" w:themeColor="text1"/>
        </w:rPr>
      </w:pPr>
      <w:r>
        <w:rPr>
          <w:rFonts w:cstheme="minorHAnsi"/>
          <w:color w:val="000000" w:themeColor="text1"/>
        </w:rPr>
        <w:fldChar w:fldCharType="end"/>
      </w:r>
    </w:p>
    <w:sectPr w:rsidR="00D20887" w:rsidRPr="006D2B1E" w:rsidSect="006D5A48">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1A62" w14:textId="77777777" w:rsidR="00A95314" w:rsidRDefault="00A95314">
      <w:pPr>
        <w:spacing w:line="240" w:lineRule="auto"/>
      </w:pPr>
      <w:r>
        <w:separator/>
      </w:r>
    </w:p>
  </w:endnote>
  <w:endnote w:type="continuationSeparator" w:id="0">
    <w:p w14:paraId="0002B284" w14:textId="77777777" w:rsidR="00A95314" w:rsidRDefault="00A9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268931"/>
      <w:docPartObj>
        <w:docPartGallery w:val="Page Numbers (Bottom of Page)"/>
        <w:docPartUnique/>
      </w:docPartObj>
    </w:sdtPr>
    <w:sdtEndPr>
      <w:rPr>
        <w:rStyle w:val="PageNumber"/>
      </w:rPr>
    </w:sdtEndPr>
    <w:sdtContent>
      <w:p w14:paraId="326234B4" w14:textId="3BDCF570" w:rsidR="00C56DE6" w:rsidRDefault="00C56DE6" w:rsidP="00196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1415" w14:textId="77777777" w:rsidR="00C56DE6" w:rsidRDefault="00C56DE6" w:rsidP="00C56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571905"/>
      <w:docPartObj>
        <w:docPartGallery w:val="Page Numbers (Bottom of Page)"/>
        <w:docPartUnique/>
      </w:docPartObj>
    </w:sdtPr>
    <w:sdtEndPr>
      <w:rPr>
        <w:rStyle w:val="PageNumber"/>
      </w:rPr>
    </w:sdtEndPr>
    <w:sdtContent>
      <w:p w14:paraId="019DE76D" w14:textId="68D42848" w:rsidR="00C56DE6" w:rsidRDefault="00C56DE6" w:rsidP="001966DF">
        <w:pPr>
          <w:pStyle w:val="Footer"/>
          <w:framePr w:wrap="none" w:vAnchor="text" w:hAnchor="margin" w:xAlign="right" w:y="1"/>
          <w:rPr>
            <w:rStyle w:val="PageNumber"/>
          </w:rPr>
        </w:pPr>
        <w:r w:rsidRPr="00C56DE6">
          <w:rPr>
            <w:rStyle w:val="PageNumber"/>
            <w:rFonts w:ascii="Verdana" w:hAnsi="Verdana"/>
          </w:rPr>
          <w:fldChar w:fldCharType="begin"/>
        </w:r>
        <w:r w:rsidRPr="00C56DE6">
          <w:rPr>
            <w:rStyle w:val="PageNumber"/>
            <w:rFonts w:ascii="Verdana" w:hAnsi="Verdana"/>
          </w:rPr>
          <w:instrText xml:space="preserve"> PAGE </w:instrText>
        </w:r>
        <w:r w:rsidRPr="00C56DE6">
          <w:rPr>
            <w:rStyle w:val="PageNumber"/>
            <w:rFonts w:ascii="Verdana" w:hAnsi="Verdana"/>
          </w:rPr>
          <w:fldChar w:fldCharType="separate"/>
        </w:r>
        <w:r w:rsidRPr="00C56DE6">
          <w:rPr>
            <w:rStyle w:val="PageNumber"/>
            <w:rFonts w:ascii="Verdana" w:hAnsi="Verdana"/>
            <w:noProof/>
          </w:rPr>
          <w:t>2</w:t>
        </w:r>
        <w:r w:rsidRPr="00C56DE6">
          <w:rPr>
            <w:rStyle w:val="PageNumber"/>
            <w:rFonts w:ascii="Verdana" w:hAnsi="Verdana"/>
          </w:rPr>
          <w:fldChar w:fldCharType="end"/>
        </w:r>
      </w:p>
    </w:sdtContent>
  </w:sdt>
  <w:p w14:paraId="64344439" w14:textId="77777777" w:rsidR="00C56DE6" w:rsidRDefault="00C56DE6" w:rsidP="00C56D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837961"/>
      <w:docPartObj>
        <w:docPartGallery w:val="Page Numbers (Bottom of Page)"/>
        <w:docPartUnique/>
      </w:docPartObj>
    </w:sdtPr>
    <w:sdtEndPr>
      <w:rPr>
        <w:rStyle w:val="PageNumber"/>
        <w:rFonts w:ascii="Verdana" w:hAnsi="Verdana"/>
      </w:rPr>
    </w:sdtEndPr>
    <w:sdtContent>
      <w:p w14:paraId="18FA9327" w14:textId="2863BBE8" w:rsidR="00E9579C" w:rsidRPr="00AA610E" w:rsidRDefault="00E9579C" w:rsidP="001966DF">
        <w:pPr>
          <w:pStyle w:val="Footer"/>
          <w:framePr w:wrap="none" w:vAnchor="text" w:hAnchor="margin" w:xAlign="right" w:y="1"/>
          <w:rPr>
            <w:rStyle w:val="PageNumber"/>
            <w:rFonts w:ascii="Verdana" w:hAnsi="Verdana"/>
          </w:rPr>
        </w:pPr>
        <w:r w:rsidRPr="00AA610E">
          <w:rPr>
            <w:rStyle w:val="PageNumber"/>
            <w:rFonts w:ascii="Verdana" w:hAnsi="Verdana"/>
          </w:rPr>
          <w:fldChar w:fldCharType="begin"/>
        </w:r>
        <w:r w:rsidRPr="00AA610E">
          <w:rPr>
            <w:rStyle w:val="PageNumber"/>
            <w:rFonts w:ascii="Verdana" w:hAnsi="Verdana"/>
          </w:rPr>
          <w:instrText xml:space="preserve"> PAGE </w:instrText>
        </w:r>
        <w:r w:rsidRPr="00AA610E">
          <w:rPr>
            <w:rStyle w:val="PageNumber"/>
            <w:rFonts w:ascii="Verdana" w:hAnsi="Verdana"/>
          </w:rPr>
          <w:fldChar w:fldCharType="separate"/>
        </w:r>
        <w:r w:rsidRPr="00AA610E">
          <w:rPr>
            <w:rStyle w:val="PageNumber"/>
            <w:rFonts w:ascii="Verdana" w:hAnsi="Verdana"/>
            <w:noProof/>
          </w:rPr>
          <w:t>1</w:t>
        </w:r>
        <w:r w:rsidRPr="00AA610E">
          <w:rPr>
            <w:rStyle w:val="PageNumber"/>
            <w:rFonts w:ascii="Verdana" w:hAnsi="Verdana"/>
          </w:rPr>
          <w:fldChar w:fldCharType="end"/>
        </w:r>
      </w:p>
    </w:sdtContent>
  </w:sdt>
  <w:p w14:paraId="21BB78E5" w14:textId="77777777" w:rsidR="00E9579C" w:rsidRPr="00AA610E" w:rsidRDefault="00E9579C" w:rsidP="00E9579C">
    <w:pPr>
      <w:pStyle w:val="Footer"/>
      <w:ind w:right="36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DF3D" w14:textId="77777777" w:rsidR="00A95314" w:rsidRDefault="00A95314">
      <w:pPr>
        <w:spacing w:line="240" w:lineRule="auto"/>
      </w:pPr>
      <w:r>
        <w:separator/>
      </w:r>
    </w:p>
  </w:footnote>
  <w:footnote w:type="continuationSeparator" w:id="0">
    <w:p w14:paraId="60A5BBCA" w14:textId="77777777" w:rsidR="00A95314" w:rsidRDefault="00A95314">
      <w:pPr>
        <w:spacing w:line="240" w:lineRule="auto"/>
      </w:pPr>
      <w:r>
        <w:continuationSeparator/>
      </w:r>
    </w:p>
  </w:footnote>
  <w:footnote w:id="1">
    <w:p w14:paraId="5206B3AC" w14:textId="7819EADE" w:rsidR="00F20FE7" w:rsidRDefault="00F20FE7" w:rsidP="00F20FE7">
      <w:pPr>
        <w:pStyle w:val="FootnoteText"/>
        <w:spacing w:line="240" w:lineRule="auto"/>
      </w:pPr>
      <w:r>
        <w:rPr>
          <w:rStyle w:val="FootnoteReference"/>
        </w:rPr>
        <w:footnoteRef/>
      </w:r>
      <w:r w:rsidR="0074322B" w:rsidRPr="0074322B">
        <w:rPr>
          <w:rFonts w:ascii="Verdana" w:hAnsi="Verdana" w:cstheme="minorHAnsi"/>
          <w:sz w:val="18"/>
          <w:szCs w:val="18"/>
        </w:rPr>
        <w:t xml:space="preserve"> </w:t>
      </w:r>
      <w:r w:rsidR="00F549DB" w:rsidRPr="0074322B">
        <w:rPr>
          <w:rFonts w:ascii="Verdana" w:hAnsi="Verdana" w:cstheme="minorHAnsi"/>
          <w:sz w:val="18"/>
          <w:szCs w:val="18"/>
        </w:rPr>
        <w:t xml:space="preserve">For simplicity, I refer to assistant </w:t>
      </w:r>
      <w:r w:rsidR="0066684E" w:rsidRPr="0074322B">
        <w:rPr>
          <w:rFonts w:ascii="Verdana" w:hAnsi="Verdana" w:cstheme="minorHAnsi"/>
          <w:sz w:val="18"/>
          <w:szCs w:val="18"/>
        </w:rPr>
        <w:t xml:space="preserve">and </w:t>
      </w:r>
      <w:r w:rsidR="00F549DB" w:rsidRPr="0074322B">
        <w:rPr>
          <w:rFonts w:ascii="Verdana" w:hAnsi="Verdana" w:cstheme="minorHAnsi"/>
          <w:sz w:val="18"/>
          <w:szCs w:val="18"/>
        </w:rPr>
        <w:t>associate editors as simply “editors”—not to be confused with managing editor</w:t>
      </w:r>
      <w:r w:rsidR="00305A2C" w:rsidRPr="0074322B">
        <w:rPr>
          <w:rFonts w:ascii="Verdana" w:hAnsi="Verdana" w:cstheme="minorHAnsi"/>
          <w:sz w:val="18"/>
          <w:szCs w:val="18"/>
        </w:rPr>
        <w:t>s</w:t>
      </w:r>
      <w:r w:rsidR="00F549DB" w:rsidRPr="0074322B">
        <w:rPr>
          <w:rFonts w:ascii="Verdana" w:hAnsi="Verdana" w:cstheme="minorHAnsi"/>
          <w:sz w:val="18"/>
          <w:szCs w:val="18"/>
        </w:rPr>
        <w:t>.</w:t>
      </w:r>
    </w:p>
  </w:footnote>
  <w:footnote w:id="2">
    <w:p w14:paraId="365F6B04" w14:textId="6ED5ACFE" w:rsidR="00BA3DDA" w:rsidRDefault="00BA3DDA" w:rsidP="00BA3DDA">
      <w:pPr>
        <w:pStyle w:val="FootnoteText"/>
        <w:spacing w:line="240" w:lineRule="auto"/>
      </w:pPr>
      <w:r>
        <w:rPr>
          <w:rStyle w:val="FootnoteReference"/>
        </w:rPr>
        <w:footnoteRef/>
      </w:r>
      <w:r w:rsidRPr="00BA3DDA">
        <w:rPr>
          <w:rFonts w:ascii="Verdana" w:hAnsi="Verdana"/>
          <w:sz w:val="18"/>
          <w:szCs w:val="18"/>
        </w:rPr>
        <w:t xml:space="preserve"> </w:t>
      </w:r>
      <w:r w:rsidRPr="00BA3DDA">
        <w:rPr>
          <w:rFonts w:ascii="Verdana" w:hAnsi="Verdana" w:cstheme="minorHAnsi"/>
          <w:sz w:val="18"/>
          <w:szCs w:val="18"/>
        </w:rPr>
        <w:t xml:space="preserve">I refer to </w:t>
      </w:r>
      <w:r w:rsidR="004F1469" w:rsidRPr="004F1469">
        <w:rPr>
          <w:rFonts w:ascii="Verdana" w:hAnsi="Verdana" w:cstheme="minorHAnsi"/>
          <w:i/>
          <w:iCs/>
          <w:sz w:val="18"/>
          <w:szCs w:val="18"/>
        </w:rPr>
        <w:t>IJNS</w:t>
      </w:r>
      <w:r w:rsidR="004F1469">
        <w:rPr>
          <w:rFonts w:ascii="Verdana" w:hAnsi="Verdana" w:cstheme="minorHAnsi"/>
          <w:sz w:val="18"/>
          <w:szCs w:val="18"/>
        </w:rPr>
        <w:t xml:space="preserve"> </w:t>
      </w:r>
      <w:r w:rsidRPr="00BA3DDA">
        <w:rPr>
          <w:rFonts w:ascii="Verdana" w:hAnsi="Verdana" w:cstheme="minorHAnsi"/>
          <w:sz w:val="18"/>
          <w:szCs w:val="18"/>
        </w:rPr>
        <w:t xml:space="preserve">as a diamond open access journal. Although </w:t>
      </w:r>
      <w:r w:rsidRPr="00BA3DDA">
        <w:rPr>
          <w:rFonts w:ascii="Verdana" w:hAnsi="Verdana" w:cstheme="minorHAnsi"/>
          <w:i/>
          <w:iCs/>
          <w:sz w:val="18"/>
          <w:szCs w:val="18"/>
        </w:rPr>
        <w:t>IJNS</w:t>
      </w:r>
      <w:r w:rsidRPr="00BA3DDA">
        <w:rPr>
          <w:rFonts w:ascii="Verdana" w:hAnsi="Verdana" w:cstheme="minorHAnsi"/>
          <w:sz w:val="18"/>
          <w:szCs w:val="18"/>
        </w:rPr>
        <w:t xml:space="preserve"> accepts payment from authors publishing in the journal, payment is voluntary</w:t>
      </w:r>
      <w:r w:rsidR="0002698A">
        <w:rPr>
          <w:rFonts w:ascii="Verdana" w:hAnsi="Verdana" w:cstheme="minorHAnsi"/>
          <w:sz w:val="18"/>
          <w:szCs w:val="18"/>
        </w:rPr>
        <w:t xml:space="preserve"> and</w:t>
      </w:r>
      <w:r w:rsidR="00A57CEE">
        <w:rPr>
          <w:rFonts w:ascii="Verdana" w:hAnsi="Verdana" w:cstheme="minorHAnsi"/>
          <w:sz w:val="18"/>
          <w:szCs w:val="18"/>
        </w:rPr>
        <w:t>, thus,</w:t>
      </w:r>
      <w:r w:rsidR="0002698A">
        <w:rPr>
          <w:rFonts w:ascii="Verdana" w:hAnsi="Verdana" w:cstheme="minorHAnsi"/>
          <w:sz w:val="18"/>
          <w:szCs w:val="18"/>
        </w:rPr>
        <w:t xml:space="preserve"> almost never received</w:t>
      </w:r>
      <w:r w:rsidRPr="00BA3DDA">
        <w:rPr>
          <w:rFonts w:ascii="Verdana" w:hAnsi="Verdana"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A6C99"/>
    <w:multiLevelType w:val="hybridMultilevel"/>
    <w:tmpl w:val="B3D801DC"/>
    <w:lvl w:ilvl="0" w:tplc="D0C84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B44AC"/>
    <w:multiLevelType w:val="hybridMultilevel"/>
    <w:tmpl w:val="F20A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D159AD"/>
    <w:multiLevelType w:val="hybridMultilevel"/>
    <w:tmpl w:val="AB7AD598"/>
    <w:lvl w:ilvl="0" w:tplc="D33AE0C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C698E"/>
    <w:multiLevelType w:val="hybridMultilevel"/>
    <w:tmpl w:val="A2ECD8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87AF6"/>
    <w:multiLevelType w:val="hybridMultilevel"/>
    <w:tmpl w:val="CE008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37C98"/>
    <w:multiLevelType w:val="hybridMultilevel"/>
    <w:tmpl w:val="324A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C3446"/>
    <w:multiLevelType w:val="hybridMultilevel"/>
    <w:tmpl w:val="7672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948B3"/>
    <w:multiLevelType w:val="hybridMultilevel"/>
    <w:tmpl w:val="99AC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D2E04"/>
    <w:multiLevelType w:val="hybridMultilevel"/>
    <w:tmpl w:val="AC5C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76ECB"/>
    <w:multiLevelType w:val="hybridMultilevel"/>
    <w:tmpl w:val="DBA26E44"/>
    <w:lvl w:ilvl="0" w:tplc="BB622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abstractNum w:abstractNumId="23" w15:restartNumberingAfterBreak="0">
    <w:nsid w:val="5D472918"/>
    <w:multiLevelType w:val="hybridMultilevel"/>
    <w:tmpl w:val="3EFCD946"/>
    <w:lvl w:ilvl="0" w:tplc="EC947F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E20AB"/>
    <w:multiLevelType w:val="hybridMultilevel"/>
    <w:tmpl w:val="95BE3E08"/>
    <w:lvl w:ilvl="0" w:tplc="40FEB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14334"/>
    <w:multiLevelType w:val="hybridMultilevel"/>
    <w:tmpl w:val="49746E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646A7"/>
    <w:multiLevelType w:val="hybridMultilevel"/>
    <w:tmpl w:val="A644E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74EED"/>
    <w:multiLevelType w:val="hybridMultilevel"/>
    <w:tmpl w:val="FD1A7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B737A"/>
    <w:multiLevelType w:val="hybridMultilevel"/>
    <w:tmpl w:val="92B6B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11C81"/>
    <w:multiLevelType w:val="hybridMultilevel"/>
    <w:tmpl w:val="DD802D40"/>
    <w:lvl w:ilvl="0" w:tplc="47E82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22"/>
  </w:num>
  <w:num w:numId="14">
    <w:abstractNumId w:val="15"/>
  </w:num>
  <w:num w:numId="15">
    <w:abstractNumId w:val="17"/>
  </w:num>
  <w:num w:numId="16">
    <w:abstractNumId w:val="16"/>
  </w:num>
  <w:num w:numId="17">
    <w:abstractNumId w:val="11"/>
  </w:num>
  <w:num w:numId="18">
    <w:abstractNumId w:val="19"/>
  </w:num>
  <w:num w:numId="19">
    <w:abstractNumId w:val="18"/>
  </w:num>
  <w:num w:numId="20">
    <w:abstractNumId w:val="14"/>
  </w:num>
  <w:num w:numId="21">
    <w:abstractNumId w:val="25"/>
  </w:num>
  <w:num w:numId="22">
    <w:abstractNumId w:val="10"/>
  </w:num>
  <w:num w:numId="23">
    <w:abstractNumId w:val="20"/>
  </w:num>
  <w:num w:numId="24">
    <w:abstractNumId w:val="26"/>
  </w:num>
  <w:num w:numId="25">
    <w:abstractNumId w:val="28"/>
  </w:num>
  <w:num w:numId="26">
    <w:abstractNumId w:val="24"/>
  </w:num>
  <w:num w:numId="27">
    <w:abstractNumId w:val="29"/>
  </w:num>
  <w:num w:numId="28">
    <w:abstractNumId w:val="23"/>
  </w:num>
  <w:num w:numId="29">
    <w:abstractNumId w:val="27"/>
  </w:num>
  <w:num w:numId="30">
    <w:abstractNumId w:val="13"/>
  </w:num>
  <w:num w:numId="3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53"/>
    <w:rsid w:val="000011CA"/>
    <w:rsid w:val="00001981"/>
    <w:rsid w:val="00001C6C"/>
    <w:rsid w:val="00001DE1"/>
    <w:rsid w:val="00001EC2"/>
    <w:rsid w:val="000024B9"/>
    <w:rsid w:val="00002E36"/>
    <w:rsid w:val="000031FC"/>
    <w:rsid w:val="0000326F"/>
    <w:rsid w:val="00003A22"/>
    <w:rsid w:val="00003B0B"/>
    <w:rsid w:val="0000447F"/>
    <w:rsid w:val="0000497A"/>
    <w:rsid w:val="00004B2D"/>
    <w:rsid w:val="00010CB7"/>
    <w:rsid w:val="00010F76"/>
    <w:rsid w:val="0001197C"/>
    <w:rsid w:val="0001205F"/>
    <w:rsid w:val="0001261E"/>
    <w:rsid w:val="00012F3D"/>
    <w:rsid w:val="00013623"/>
    <w:rsid w:val="00014FD2"/>
    <w:rsid w:val="00015356"/>
    <w:rsid w:val="0001540E"/>
    <w:rsid w:val="00015BC9"/>
    <w:rsid w:val="00015BE8"/>
    <w:rsid w:val="000165CC"/>
    <w:rsid w:val="00017299"/>
    <w:rsid w:val="0001774F"/>
    <w:rsid w:val="0001781E"/>
    <w:rsid w:val="00017B71"/>
    <w:rsid w:val="00022D63"/>
    <w:rsid w:val="00023AAC"/>
    <w:rsid w:val="00023C07"/>
    <w:rsid w:val="00024E8B"/>
    <w:rsid w:val="00025196"/>
    <w:rsid w:val="0002577F"/>
    <w:rsid w:val="0002695B"/>
    <w:rsid w:val="0002698A"/>
    <w:rsid w:val="00026F9B"/>
    <w:rsid w:val="00030025"/>
    <w:rsid w:val="00031D70"/>
    <w:rsid w:val="000325B9"/>
    <w:rsid w:val="00032644"/>
    <w:rsid w:val="00032D16"/>
    <w:rsid w:val="00032F8F"/>
    <w:rsid w:val="00036344"/>
    <w:rsid w:val="000369FF"/>
    <w:rsid w:val="00036B9B"/>
    <w:rsid w:val="00040B1D"/>
    <w:rsid w:val="00042EAF"/>
    <w:rsid w:val="000431D1"/>
    <w:rsid w:val="00043C1D"/>
    <w:rsid w:val="00044CDD"/>
    <w:rsid w:val="0004578F"/>
    <w:rsid w:val="00046D0D"/>
    <w:rsid w:val="00047985"/>
    <w:rsid w:val="00050553"/>
    <w:rsid w:val="00050B31"/>
    <w:rsid w:val="00052772"/>
    <w:rsid w:val="00053225"/>
    <w:rsid w:val="0005400D"/>
    <w:rsid w:val="0005486D"/>
    <w:rsid w:val="000549BD"/>
    <w:rsid w:val="0005596F"/>
    <w:rsid w:val="00056F03"/>
    <w:rsid w:val="00062981"/>
    <w:rsid w:val="00063502"/>
    <w:rsid w:val="000644FE"/>
    <w:rsid w:val="00064E77"/>
    <w:rsid w:val="00065647"/>
    <w:rsid w:val="00065C32"/>
    <w:rsid w:val="000662F1"/>
    <w:rsid w:val="000669D3"/>
    <w:rsid w:val="00067287"/>
    <w:rsid w:val="0006754C"/>
    <w:rsid w:val="00067631"/>
    <w:rsid w:val="00067A98"/>
    <w:rsid w:val="00070364"/>
    <w:rsid w:val="0007037B"/>
    <w:rsid w:val="00070707"/>
    <w:rsid w:val="00071330"/>
    <w:rsid w:val="0007136B"/>
    <w:rsid w:val="00071613"/>
    <w:rsid w:val="00071F14"/>
    <w:rsid w:val="00072737"/>
    <w:rsid w:val="00074B54"/>
    <w:rsid w:val="00074C42"/>
    <w:rsid w:val="00075347"/>
    <w:rsid w:val="00075662"/>
    <w:rsid w:val="00076E6C"/>
    <w:rsid w:val="000818FD"/>
    <w:rsid w:val="00081D35"/>
    <w:rsid w:val="000833A0"/>
    <w:rsid w:val="00083603"/>
    <w:rsid w:val="00083CEC"/>
    <w:rsid w:val="00083E6D"/>
    <w:rsid w:val="00085A44"/>
    <w:rsid w:val="00086370"/>
    <w:rsid w:val="0008767D"/>
    <w:rsid w:val="00087FCD"/>
    <w:rsid w:val="00090396"/>
    <w:rsid w:val="000906F9"/>
    <w:rsid w:val="00091EF7"/>
    <w:rsid w:val="0009281B"/>
    <w:rsid w:val="00092E93"/>
    <w:rsid w:val="00093AC0"/>
    <w:rsid w:val="00094928"/>
    <w:rsid w:val="00094DF8"/>
    <w:rsid w:val="00095152"/>
    <w:rsid w:val="0009521E"/>
    <w:rsid w:val="000956F0"/>
    <w:rsid w:val="00095E51"/>
    <w:rsid w:val="00096CD1"/>
    <w:rsid w:val="00097182"/>
    <w:rsid w:val="000A0F17"/>
    <w:rsid w:val="000A15E3"/>
    <w:rsid w:val="000A1C60"/>
    <w:rsid w:val="000A2C1D"/>
    <w:rsid w:val="000A42EA"/>
    <w:rsid w:val="000A47EF"/>
    <w:rsid w:val="000A4920"/>
    <w:rsid w:val="000A5A30"/>
    <w:rsid w:val="000A63CC"/>
    <w:rsid w:val="000A683A"/>
    <w:rsid w:val="000A7467"/>
    <w:rsid w:val="000A7BFF"/>
    <w:rsid w:val="000B0FBD"/>
    <w:rsid w:val="000B2CD4"/>
    <w:rsid w:val="000B3282"/>
    <w:rsid w:val="000B4025"/>
    <w:rsid w:val="000B4CBD"/>
    <w:rsid w:val="000B592E"/>
    <w:rsid w:val="000B6135"/>
    <w:rsid w:val="000B77E5"/>
    <w:rsid w:val="000B7D07"/>
    <w:rsid w:val="000C1036"/>
    <w:rsid w:val="000C1D2B"/>
    <w:rsid w:val="000C1D33"/>
    <w:rsid w:val="000C31F1"/>
    <w:rsid w:val="000C3953"/>
    <w:rsid w:val="000C4BD0"/>
    <w:rsid w:val="000C5239"/>
    <w:rsid w:val="000C546E"/>
    <w:rsid w:val="000C5BB7"/>
    <w:rsid w:val="000C5F19"/>
    <w:rsid w:val="000C6018"/>
    <w:rsid w:val="000C79A2"/>
    <w:rsid w:val="000D1129"/>
    <w:rsid w:val="000D2F44"/>
    <w:rsid w:val="000D355D"/>
    <w:rsid w:val="000D397A"/>
    <w:rsid w:val="000D3F61"/>
    <w:rsid w:val="000D488A"/>
    <w:rsid w:val="000D5777"/>
    <w:rsid w:val="000E0DAE"/>
    <w:rsid w:val="000E1613"/>
    <w:rsid w:val="000E20DD"/>
    <w:rsid w:val="000E23B6"/>
    <w:rsid w:val="000E2A1D"/>
    <w:rsid w:val="000E2BF4"/>
    <w:rsid w:val="000E2C4B"/>
    <w:rsid w:val="000E392E"/>
    <w:rsid w:val="000E3DB5"/>
    <w:rsid w:val="000E47A1"/>
    <w:rsid w:val="000E536E"/>
    <w:rsid w:val="000E5744"/>
    <w:rsid w:val="000E5A33"/>
    <w:rsid w:val="000E6002"/>
    <w:rsid w:val="000E6506"/>
    <w:rsid w:val="000E6C95"/>
    <w:rsid w:val="000E6DAD"/>
    <w:rsid w:val="000E6E48"/>
    <w:rsid w:val="000E79CC"/>
    <w:rsid w:val="000F08D5"/>
    <w:rsid w:val="000F15CC"/>
    <w:rsid w:val="000F1CA0"/>
    <w:rsid w:val="000F1D59"/>
    <w:rsid w:val="000F1D74"/>
    <w:rsid w:val="000F1D96"/>
    <w:rsid w:val="000F2F88"/>
    <w:rsid w:val="000F4120"/>
    <w:rsid w:val="000F4567"/>
    <w:rsid w:val="000F4AFF"/>
    <w:rsid w:val="000F4BC0"/>
    <w:rsid w:val="000F4ECE"/>
    <w:rsid w:val="000F6453"/>
    <w:rsid w:val="000F7FB8"/>
    <w:rsid w:val="00100EE9"/>
    <w:rsid w:val="0010210B"/>
    <w:rsid w:val="00102C25"/>
    <w:rsid w:val="00102D21"/>
    <w:rsid w:val="0010368C"/>
    <w:rsid w:val="00104CB2"/>
    <w:rsid w:val="0010528A"/>
    <w:rsid w:val="00105F74"/>
    <w:rsid w:val="001065BC"/>
    <w:rsid w:val="00110244"/>
    <w:rsid w:val="001107E1"/>
    <w:rsid w:val="001107FD"/>
    <w:rsid w:val="00110817"/>
    <w:rsid w:val="00111B74"/>
    <w:rsid w:val="00112333"/>
    <w:rsid w:val="001123EC"/>
    <w:rsid w:val="00112631"/>
    <w:rsid w:val="00112E91"/>
    <w:rsid w:val="00113236"/>
    <w:rsid w:val="001134B3"/>
    <w:rsid w:val="001144F3"/>
    <w:rsid w:val="00114996"/>
    <w:rsid w:val="001149D5"/>
    <w:rsid w:val="00114CDB"/>
    <w:rsid w:val="00115A81"/>
    <w:rsid w:val="00117E2E"/>
    <w:rsid w:val="001200C0"/>
    <w:rsid w:val="0012023B"/>
    <w:rsid w:val="0012116A"/>
    <w:rsid w:val="00121CE0"/>
    <w:rsid w:val="00122865"/>
    <w:rsid w:val="00122F20"/>
    <w:rsid w:val="0012454C"/>
    <w:rsid w:val="00124743"/>
    <w:rsid w:val="00125BC5"/>
    <w:rsid w:val="0012644D"/>
    <w:rsid w:val="00126D05"/>
    <w:rsid w:val="00127120"/>
    <w:rsid w:val="00127F51"/>
    <w:rsid w:val="00130686"/>
    <w:rsid w:val="00133A11"/>
    <w:rsid w:val="00134107"/>
    <w:rsid w:val="00134AE6"/>
    <w:rsid w:val="00135061"/>
    <w:rsid w:val="0013588F"/>
    <w:rsid w:val="001359C4"/>
    <w:rsid w:val="00135D76"/>
    <w:rsid w:val="0013659B"/>
    <w:rsid w:val="001371B2"/>
    <w:rsid w:val="00140F9B"/>
    <w:rsid w:val="001418C6"/>
    <w:rsid w:val="001425BF"/>
    <w:rsid w:val="001426B0"/>
    <w:rsid w:val="00143813"/>
    <w:rsid w:val="00143D85"/>
    <w:rsid w:val="00144C83"/>
    <w:rsid w:val="001453B0"/>
    <w:rsid w:val="00145A45"/>
    <w:rsid w:val="00146620"/>
    <w:rsid w:val="001470BB"/>
    <w:rsid w:val="00150BEC"/>
    <w:rsid w:val="001514CC"/>
    <w:rsid w:val="001515C1"/>
    <w:rsid w:val="001516C8"/>
    <w:rsid w:val="00151953"/>
    <w:rsid w:val="00152603"/>
    <w:rsid w:val="00153650"/>
    <w:rsid w:val="00154DB7"/>
    <w:rsid w:val="001552C5"/>
    <w:rsid w:val="0015557E"/>
    <w:rsid w:val="00156418"/>
    <w:rsid w:val="001568A9"/>
    <w:rsid w:val="00157E0E"/>
    <w:rsid w:val="00160CA3"/>
    <w:rsid w:val="001610C0"/>
    <w:rsid w:val="00161928"/>
    <w:rsid w:val="001628E4"/>
    <w:rsid w:val="00162E6D"/>
    <w:rsid w:val="00163062"/>
    <w:rsid w:val="00163160"/>
    <w:rsid w:val="00163A5E"/>
    <w:rsid w:val="00163A73"/>
    <w:rsid w:val="00163DF8"/>
    <w:rsid w:val="00163E3D"/>
    <w:rsid w:val="00163ED4"/>
    <w:rsid w:val="001646A1"/>
    <w:rsid w:val="00164BB5"/>
    <w:rsid w:val="00166749"/>
    <w:rsid w:val="00166B04"/>
    <w:rsid w:val="001673A4"/>
    <w:rsid w:val="00167450"/>
    <w:rsid w:val="00171D6D"/>
    <w:rsid w:val="00173520"/>
    <w:rsid w:val="00173787"/>
    <w:rsid w:val="00173EB9"/>
    <w:rsid w:val="00175252"/>
    <w:rsid w:val="00175C15"/>
    <w:rsid w:val="001765AF"/>
    <w:rsid w:val="0017671E"/>
    <w:rsid w:val="00176E90"/>
    <w:rsid w:val="00177417"/>
    <w:rsid w:val="001804D1"/>
    <w:rsid w:val="00180B6D"/>
    <w:rsid w:val="0018148F"/>
    <w:rsid w:val="001814EE"/>
    <w:rsid w:val="001817FA"/>
    <w:rsid w:val="001822E0"/>
    <w:rsid w:val="00184D08"/>
    <w:rsid w:val="00184DB5"/>
    <w:rsid w:val="0018635E"/>
    <w:rsid w:val="001866BF"/>
    <w:rsid w:val="001872E3"/>
    <w:rsid w:val="00191092"/>
    <w:rsid w:val="00192D49"/>
    <w:rsid w:val="00192F4B"/>
    <w:rsid w:val="001932F8"/>
    <w:rsid w:val="00193AA6"/>
    <w:rsid w:val="00194379"/>
    <w:rsid w:val="0019658C"/>
    <w:rsid w:val="001A053A"/>
    <w:rsid w:val="001A059D"/>
    <w:rsid w:val="001A0FA4"/>
    <w:rsid w:val="001A144D"/>
    <w:rsid w:val="001A18A5"/>
    <w:rsid w:val="001A1BBA"/>
    <w:rsid w:val="001A2B18"/>
    <w:rsid w:val="001A307D"/>
    <w:rsid w:val="001A3834"/>
    <w:rsid w:val="001A38A2"/>
    <w:rsid w:val="001A3CD2"/>
    <w:rsid w:val="001A4812"/>
    <w:rsid w:val="001A6470"/>
    <w:rsid w:val="001A6889"/>
    <w:rsid w:val="001A68F4"/>
    <w:rsid w:val="001A6BC7"/>
    <w:rsid w:val="001A6EE1"/>
    <w:rsid w:val="001A7B73"/>
    <w:rsid w:val="001B151B"/>
    <w:rsid w:val="001B2362"/>
    <w:rsid w:val="001B2634"/>
    <w:rsid w:val="001B2749"/>
    <w:rsid w:val="001B4D73"/>
    <w:rsid w:val="001B5706"/>
    <w:rsid w:val="001B66A1"/>
    <w:rsid w:val="001B7D0D"/>
    <w:rsid w:val="001C1886"/>
    <w:rsid w:val="001C1A5A"/>
    <w:rsid w:val="001C364E"/>
    <w:rsid w:val="001C3C99"/>
    <w:rsid w:val="001C3F07"/>
    <w:rsid w:val="001C485E"/>
    <w:rsid w:val="001C5CAA"/>
    <w:rsid w:val="001C64F0"/>
    <w:rsid w:val="001C68E9"/>
    <w:rsid w:val="001C6B89"/>
    <w:rsid w:val="001C707B"/>
    <w:rsid w:val="001C715C"/>
    <w:rsid w:val="001C7B04"/>
    <w:rsid w:val="001C7DC3"/>
    <w:rsid w:val="001D0210"/>
    <w:rsid w:val="001D0287"/>
    <w:rsid w:val="001D04EE"/>
    <w:rsid w:val="001D1920"/>
    <w:rsid w:val="001D230F"/>
    <w:rsid w:val="001D269F"/>
    <w:rsid w:val="001D2CA4"/>
    <w:rsid w:val="001D3186"/>
    <w:rsid w:val="001D5474"/>
    <w:rsid w:val="001D6B59"/>
    <w:rsid w:val="001D7E00"/>
    <w:rsid w:val="001E0C58"/>
    <w:rsid w:val="001E1374"/>
    <w:rsid w:val="001E260F"/>
    <w:rsid w:val="001E311D"/>
    <w:rsid w:val="001E4BBA"/>
    <w:rsid w:val="001E5B43"/>
    <w:rsid w:val="001E5CC4"/>
    <w:rsid w:val="001E5FF4"/>
    <w:rsid w:val="001E61EA"/>
    <w:rsid w:val="001E64AC"/>
    <w:rsid w:val="001E66C7"/>
    <w:rsid w:val="001F1565"/>
    <w:rsid w:val="001F189B"/>
    <w:rsid w:val="001F1CCB"/>
    <w:rsid w:val="001F2A1A"/>
    <w:rsid w:val="001F3548"/>
    <w:rsid w:val="001F4385"/>
    <w:rsid w:val="001F4506"/>
    <w:rsid w:val="001F4EF4"/>
    <w:rsid w:val="001F7074"/>
    <w:rsid w:val="00200C62"/>
    <w:rsid w:val="002016EB"/>
    <w:rsid w:val="0020178E"/>
    <w:rsid w:val="0020395F"/>
    <w:rsid w:val="00205126"/>
    <w:rsid w:val="002054A5"/>
    <w:rsid w:val="002058B5"/>
    <w:rsid w:val="00206759"/>
    <w:rsid w:val="002079ED"/>
    <w:rsid w:val="00210334"/>
    <w:rsid w:val="0021044B"/>
    <w:rsid w:val="002120A2"/>
    <w:rsid w:val="00212E07"/>
    <w:rsid w:val="00212E0D"/>
    <w:rsid w:val="00213116"/>
    <w:rsid w:val="0021351D"/>
    <w:rsid w:val="00213A15"/>
    <w:rsid w:val="00213EDC"/>
    <w:rsid w:val="00215980"/>
    <w:rsid w:val="00215CA4"/>
    <w:rsid w:val="0021640E"/>
    <w:rsid w:val="00216E06"/>
    <w:rsid w:val="00216EF6"/>
    <w:rsid w:val="00217014"/>
    <w:rsid w:val="002175C6"/>
    <w:rsid w:val="00217EC0"/>
    <w:rsid w:val="00220330"/>
    <w:rsid w:val="00220499"/>
    <w:rsid w:val="00220A40"/>
    <w:rsid w:val="00220D49"/>
    <w:rsid w:val="002211D7"/>
    <w:rsid w:val="00222D1E"/>
    <w:rsid w:val="0022319A"/>
    <w:rsid w:val="00225002"/>
    <w:rsid w:val="00226FDD"/>
    <w:rsid w:val="0023181D"/>
    <w:rsid w:val="00232791"/>
    <w:rsid w:val="00232DE9"/>
    <w:rsid w:val="002330B9"/>
    <w:rsid w:val="00233A9E"/>
    <w:rsid w:val="00233ECE"/>
    <w:rsid w:val="00233F0D"/>
    <w:rsid w:val="002364A3"/>
    <w:rsid w:val="00236BDB"/>
    <w:rsid w:val="00236E7E"/>
    <w:rsid w:val="0023704E"/>
    <w:rsid w:val="00237448"/>
    <w:rsid w:val="00237991"/>
    <w:rsid w:val="00240AA3"/>
    <w:rsid w:val="00240C71"/>
    <w:rsid w:val="00241BD6"/>
    <w:rsid w:val="0024266B"/>
    <w:rsid w:val="00243784"/>
    <w:rsid w:val="002440FE"/>
    <w:rsid w:val="00244AAC"/>
    <w:rsid w:val="00245047"/>
    <w:rsid w:val="00247606"/>
    <w:rsid w:val="00247FA2"/>
    <w:rsid w:val="00251F33"/>
    <w:rsid w:val="00251FEB"/>
    <w:rsid w:val="00252816"/>
    <w:rsid w:val="00252818"/>
    <w:rsid w:val="00252FE1"/>
    <w:rsid w:val="00253C0F"/>
    <w:rsid w:val="00255EE9"/>
    <w:rsid w:val="002566A6"/>
    <w:rsid w:val="00257194"/>
    <w:rsid w:val="00260563"/>
    <w:rsid w:val="00260803"/>
    <w:rsid w:val="00261C43"/>
    <w:rsid w:val="00263663"/>
    <w:rsid w:val="002656D6"/>
    <w:rsid w:val="00266B68"/>
    <w:rsid w:val="002673DB"/>
    <w:rsid w:val="002675B6"/>
    <w:rsid w:val="00270E33"/>
    <w:rsid w:val="002735CA"/>
    <w:rsid w:val="00274132"/>
    <w:rsid w:val="00274371"/>
    <w:rsid w:val="00274477"/>
    <w:rsid w:val="0027478D"/>
    <w:rsid w:val="002757A7"/>
    <w:rsid w:val="002760F1"/>
    <w:rsid w:val="00277AFB"/>
    <w:rsid w:val="00277FE6"/>
    <w:rsid w:val="00280047"/>
    <w:rsid w:val="00280A50"/>
    <w:rsid w:val="00281287"/>
    <w:rsid w:val="002825B4"/>
    <w:rsid w:val="002834FD"/>
    <w:rsid w:val="0028401C"/>
    <w:rsid w:val="002842CD"/>
    <w:rsid w:val="0028579E"/>
    <w:rsid w:val="002861C5"/>
    <w:rsid w:val="00287EAD"/>
    <w:rsid w:val="00290312"/>
    <w:rsid w:val="0029171F"/>
    <w:rsid w:val="00291736"/>
    <w:rsid w:val="002918ED"/>
    <w:rsid w:val="00291AF1"/>
    <w:rsid w:val="00292500"/>
    <w:rsid w:val="002927AA"/>
    <w:rsid w:val="002940EB"/>
    <w:rsid w:val="002943B1"/>
    <w:rsid w:val="00294CE6"/>
    <w:rsid w:val="00294EF2"/>
    <w:rsid w:val="00295433"/>
    <w:rsid w:val="002959F5"/>
    <w:rsid w:val="00295C18"/>
    <w:rsid w:val="00297AD9"/>
    <w:rsid w:val="002A3317"/>
    <w:rsid w:val="002A34A0"/>
    <w:rsid w:val="002A3EF8"/>
    <w:rsid w:val="002A4A57"/>
    <w:rsid w:val="002A4CE5"/>
    <w:rsid w:val="002A4E15"/>
    <w:rsid w:val="002A53E9"/>
    <w:rsid w:val="002A6049"/>
    <w:rsid w:val="002A65FB"/>
    <w:rsid w:val="002B0277"/>
    <w:rsid w:val="002B0CF1"/>
    <w:rsid w:val="002B158D"/>
    <w:rsid w:val="002B2D53"/>
    <w:rsid w:val="002B32FE"/>
    <w:rsid w:val="002B3592"/>
    <w:rsid w:val="002B43CD"/>
    <w:rsid w:val="002B4583"/>
    <w:rsid w:val="002B518C"/>
    <w:rsid w:val="002B55AF"/>
    <w:rsid w:val="002B6E24"/>
    <w:rsid w:val="002B7446"/>
    <w:rsid w:val="002C11FF"/>
    <w:rsid w:val="002C123B"/>
    <w:rsid w:val="002C1C1A"/>
    <w:rsid w:val="002C2E5C"/>
    <w:rsid w:val="002C320F"/>
    <w:rsid w:val="002C36FB"/>
    <w:rsid w:val="002C4914"/>
    <w:rsid w:val="002C6013"/>
    <w:rsid w:val="002C616F"/>
    <w:rsid w:val="002C64FA"/>
    <w:rsid w:val="002C7A41"/>
    <w:rsid w:val="002C7F6C"/>
    <w:rsid w:val="002D007A"/>
    <w:rsid w:val="002D30B8"/>
    <w:rsid w:val="002D463D"/>
    <w:rsid w:val="002D5058"/>
    <w:rsid w:val="002D5320"/>
    <w:rsid w:val="002D5544"/>
    <w:rsid w:val="002D681B"/>
    <w:rsid w:val="002D6D03"/>
    <w:rsid w:val="002E0F6B"/>
    <w:rsid w:val="002E1064"/>
    <w:rsid w:val="002E1645"/>
    <w:rsid w:val="002E528A"/>
    <w:rsid w:val="002E5C3A"/>
    <w:rsid w:val="002E61C0"/>
    <w:rsid w:val="002E6EE8"/>
    <w:rsid w:val="002E736A"/>
    <w:rsid w:val="002F0402"/>
    <w:rsid w:val="002F1454"/>
    <w:rsid w:val="002F16FA"/>
    <w:rsid w:val="002F1CF2"/>
    <w:rsid w:val="002F1FE2"/>
    <w:rsid w:val="002F338A"/>
    <w:rsid w:val="002F3399"/>
    <w:rsid w:val="002F340C"/>
    <w:rsid w:val="002F4013"/>
    <w:rsid w:val="002F5D09"/>
    <w:rsid w:val="002F5D6D"/>
    <w:rsid w:val="00301162"/>
    <w:rsid w:val="003036B7"/>
    <w:rsid w:val="003039D8"/>
    <w:rsid w:val="003040A0"/>
    <w:rsid w:val="00304840"/>
    <w:rsid w:val="00304E02"/>
    <w:rsid w:val="00305A2C"/>
    <w:rsid w:val="00305F73"/>
    <w:rsid w:val="00306498"/>
    <w:rsid w:val="00306DD3"/>
    <w:rsid w:val="00310007"/>
    <w:rsid w:val="0031020B"/>
    <w:rsid w:val="00310870"/>
    <w:rsid w:val="00310A12"/>
    <w:rsid w:val="00310B17"/>
    <w:rsid w:val="00312957"/>
    <w:rsid w:val="00312A9C"/>
    <w:rsid w:val="00312DC8"/>
    <w:rsid w:val="00313D0E"/>
    <w:rsid w:val="00315247"/>
    <w:rsid w:val="003156B8"/>
    <w:rsid w:val="00315D40"/>
    <w:rsid w:val="00316F8B"/>
    <w:rsid w:val="00321B99"/>
    <w:rsid w:val="00321ECB"/>
    <w:rsid w:val="003232A7"/>
    <w:rsid w:val="00323BF1"/>
    <w:rsid w:val="00324B0D"/>
    <w:rsid w:val="00324CA3"/>
    <w:rsid w:val="00324D9C"/>
    <w:rsid w:val="003256A1"/>
    <w:rsid w:val="00325D55"/>
    <w:rsid w:val="00325D89"/>
    <w:rsid w:val="00330A77"/>
    <w:rsid w:val="00330EC0"/>
    <w:rsid w:val="0033102D"/>
    <w:rsid w:val="0033127E"/>
    <w:rsid w:val="00332151"/>
    <w:rsid w:val="00332D1D"/>
    <w:rsid w:val="00334A3C"/>
    <w:rsid w:val="00335AF7"/>
    <w:rsid w:val="003401A7"/>
    <w:rsid w:val="003436F6"/>
    <w:rsid w:val="00343F5B"/>
    <w:rsid w:val="00343F67"/>
    <w:rsid w:val="0034454A"/>
    <w:rsid w:val="00346A46"/>
    <w:rsid w:val="00346BF5"/>
    <w:rsid w:val="00347A25"/>
    <w:rsid w:val="00347E85"/>
    <w:rsid w:val="0035002C"/>
    <w:rsid w:val="00350D7C"/>
    <w:rsid w:val="003512FE"/>
    <w:rsid w:val="00351325"/>
    <w:rsid w:val="00351A2A"/>
    <w:rsid w:val="003527B7"/>
    <w:rsid w:val="0035428E"/>
    <w:rsid w:val="003561DC"/>
    <w:rsid w:val="0035651B"/>
    <w:rsid w:val="00356C0B"/>
    <w:rsid w:val="0035750B"/>
    <w:rsid w:val="00360CD8"/>
    <w:rsid w:val="00363398"/>
    <w:rsid w:val="003637BE"/>
    <w:rsid w:val="00363B01"/>
    <w:rsid w:val="003642F4"/>
    <w:rsid w:val="00365E98"/>
    <w:rsid w:val="00366F38"/>
    <w:rsid w:val="0036704B"/>
    <w:rsid w:val="003676BC"/>
    <w:rsid w:val="003677CA"/>
    <w:rsid w:val="0036797A"/>
    <w:rsid w:val="003720C2"/>
    <w:rsid w:val="00374058"/>
    <w:rsid w:val="003745B1"/>
    <w:rsid w:val="00375C0E"/>
    <w:rsid w:val="00375DB0"/>
    <w:rsid w:val="00377947"/>
    <w:rsid w:val="003800A8"/>
    <w:rsid w:val="00380146"/>
    <w:rsid w:val="00383080"/>
    <w:rsid w:val="00383FB1"/>
    <w:rsid w:val="003843F0"/>
    <w:rsid w:val="00384AD1"/>
    <w:rsid w:val="00385D4B"/>
    <w:rsid w:val="00385D6B"/>
    <w:rsid w:val="00385DBC"/>
    <w:rsid w:val="00386922"/>
    <w:rsid w:val="00387C42"/>
    <w:rsid w:val="00391677"/>
    <w:rsid w:val="0039225D"/>
    <w:rsid w:val="00392733"/>
    <w:rsid w:val="00392FF8"/>
    <w:rsid w:val="00394F93"/>
    <w:rsid w:val="00397102"/>
    <w:rsid w:val="00397F56"/>
    <w:rsid w:val="003A194A"/>
    <w:rsid w:val="003A2555"/>
    <w:rsid w:val="003A2856"/>
    <w:rsid w:val="003A2F52"/>
    <w:rsid w:val="003A4243"/>
    <w:rsid w:val="003A527E"/>
    <w:rsid w:val="003A5D03"/>
    <w:rsid w:val="003A741E"/>
    <w:rsid w:val="003B02F7"/>
    <w:rsid w:val="003B0E0B"/>
    <w:rsid w:val="003B1DDA"/>
    <w:rsid w:val="003B277D"/>
    <w:rsid w:val="003B2794"/>
    <w:rsid w:val="003B2D27"/>
    <w:rsid w:val="003B485F"/>
    <w:rsid w:val="003B54F2"/>
    <w:rsid w:val="003B58D7"/>
    <w:rsid w:val="003B70C3"/>
    <w:rsid w:val="003C0F88"/>
    <w:rsid w:val="003C11A5"/>
    <w:rsid w:val="003C1202"/>
    <w:rsid w:val="003C1527"/>
    <w:rsid w:val="003C3DF2"/>
    <w:rsid w:val="003C53B1"/>
    <w:rsid w:val="003C560E"/>
    <w:rsid w:val="003D1948"/>
    <w:rsid w:val="003D2F5E"/>
    <w:rsid w:val="003D33FD"/>
    <w:rsid w:val="003D4E65"/>
    <w:rsid w:val="003D5517"/>
    <w:rsid w:val="003E041F"/>
    <w:rsid w:val="003E0A78"/>
    <w:rsid w:val="003E2245"/>
    <w:rsid w:val="003E2545"/>
    <w:rsid w:val="003E28B0"/>
    <w:rsid w:val="003E2E75"/>
    <w:rsid w:val="003E3151"/>
    <w:rsid w:val="003E31EC"/>
    <w:rsid w:val="003E3477"/>
    <w:rsid w:val="003E3DFE"/>
    <w:rsid w:val="003E46DA"/>
    <w:rsid w:val="003E4EC1"/>
    <w:rsid w:val="003E5FF3"/>
    <w:rsid w:val="003E5FF6"/>
    <w:rsid w:val="003E69CB"/>
    <w:rsid w:val="003E7F84"/>
    <w:rsid w:val="003F05E6"/>
    <w:rsid w:val="003F0DB5"/>
    <w:rsid w:val="003F164C"/>
    <w:rsid w:val="003F36BA"/>
    <w:rsid w:val="003F4BED"/>
    <w:rsid w:val="003F536F"/>
    <w:rsid w:val="003F5728"/>
    <w:rsid w:val="003F593D"/>
    <w:rsid w:val="003F6A24"/>
    <w:rsid w:val="003F6BD1"/>
    <w:rsid w:val="004000F7"/>
    <w:rsid w:val="00400EA4"/>
    <w:rsid w:val="00400FAC"/>
    <w:rsid w:val="00401268"/>
    <w:rsid w:val="004013C6"/>
    <w:rsid w:val="00403B22"/>
    <w:rsid w:val="004052CC"/>
    <w:rsid w:val="00407279"/>
    <w:rsid w:val="00407718"/>
    <w:rsid w:val="004125C0"/>
    <w:rsid w:val="00413CA3"/>
    <w:rsid w:val="004140DA"/>
    <w:rsid w:val="004143BA"/>
    <w:rsid w:val="0041450F"/>
    <w:rsid w:val="00414B60"/>
    <w:rsid w:val="00415111"/>
    <w:rsid w:val="004169B7"/>
    <w:rsid w:val="00417157"/>
    <w:rsid w:val="004177EC"/>
    <w:rsid w:val="00420E60"/>
    <w:rsid w:val="0042101A"/>
    <w:rsid w:val="0042228F"/>
    <w:rsid w:val="00422AF1"/>
    <w:rsid w:val="004230BB"/>
    <w:rsid w:val="004231AC"/>
    <w:rsid w:val="00424201"/>
    <w:rsid w:val="00425735"/>
    <w:rsid w:val="00425A6D"/>
    <w:rsid w:val="00425C6A"/>
    <w:rsid w:val="00427092"/>
    <w:rsid w:val="00427151"/>
    <w:rsid w:val="00430E4C"/>
    <w:rsid w:val="004311A2"/>
    <w:rsid w:val="00431F65"/>
    <w:rsid w:val="0043342B"/>
    <w:rsid w:val="0043370A"/>
    <w:rsid w:val="0043385B"/>
    <w:rsid w:val="004339AC"/>
    <w:rsid w:val="00433D74"/>
    <w:rsid w:val="00433FB5"/>
    <w:rsid w:val="00435006"/>
    <w:rsid w:val="00435779"/>
    <w:rsid w:val="00436640"/>
    <w:rsid w:val="00436EDD"/>
    <w:rsid w:val="00437989"/>
    <w:rsid w:val="00440904"/>
    <w:rsid w:val="00441F44"/>
    <w:rsid w:val="00445527"/>
    <w:rsid w:val="00446127"/>
    <w:rsid w:val="0044650F"/>
    <w:rsid w:val="00446525"/>
    <w:rsid w:val="004472FF"/>
    <w:rsid w:val="00447623"/>
    <w:rsid w:val="00447928"/>
    <w:rsid w:val="0044794A"/>
    <w:rsid w:val="00447B16"/>
    <w:rsid w:val="00447E1D"/>
    <w:rsid w:val="0045075C"/>
    <w:rsid w:val="00450CAE"/>
    <w:rsid w:val="00450D43"/>
    <w:rsid w:val="00451BD2"/>
    <w:rsid w:val="0045278D"/>
    <w:rsid w:val="004542BB"/>
    <w:rsid w:val="00454905"/>
    <w:rsid w:val="00454A0C"/>
    <w:rsid w:val="00455637"/>
    <w:rsid w:val="004557FB"/>
    <w:rsid w:val="00455EF4"/>
    <w:rsid w:val="00457334"/>
    <w:rsid w:val="004576A5"/>
    <w:rsid w:val="00457F1B"/>
    <w:rsid w:val="0046025F"/>
    <w:rsid w:val="004605C8"/>
    <w:rsid w:val="0046072E"/>
    <w:rsid w:val="00460FA8"/>
    <w:rsid w:val="00461167"/>
    <w:rsid w:val="004612A6"/>
    <w:rsid w:val="00461A20"/>
    <w:rsid w:val="004620E1"/>
    <w:rsid w:val="0046295A"/>
    <w:rsid w:val="0046388A"/>
    <w:rsid w:val="00463FA2"/>
    <w:rsid w:val="0046405E"/>
    <w:rsid w:val="0046586C"/>
    <w:rsid w:val="00466820"/>
    <w:rsid w:val="0046696D"/>
    <w:rsid w:val="00466FD8"/>
    <w:rsid w:val="0046728A"/>
    <w:rsid w:val="00471744"/>
    <w:rsid w:val="00471C36"/>
    <w:rsid w:val="00473607"/>
    <w:rsid w:val="0047371D"/>
    <w:rsid w:val="004738D9"/>
    <w:rsid w:val="004744C5"/>
    <w:rsid w:val="00474E31"/>
    <w:rsid w:val="00475E5C"/>
    <w:rsid w:val="004764DD"/>
    <w:rsid w:val="00480434"/>
    <w:rsid w:val="0048095D"/>
    <w:rsid w:val="0048354C"/>
    <w:rsid w:val="004847D3"/>
    <w:rsid w:val="00484C00"/>
    <w:rsid w:val="00484E2B"/>
    <w:rsid w:val="004854D1"/>
    <w:rsid w:val="0048582E"/>
    <w:rsid w:val="00486807"/>
    <w:rsid w:val="004879DA"/>
    <w:rsid w:val="00490FDA"/>
    <w:rsid w:val="00491522"/>
    <w:rsid w:val="00492887"/>
    <w:rsid w:val="00494E7E"/>
    <w:rsid w:val="00495017"/>
    <w:rsid w:val="0049563B"/>
    <w:rsid w:val="00495D2B"/>
    <w:rsid w:val="0049657D"/>
    <w:rsid w:val="00497393"/>
    <w:rsid w:val="00497D59"/>
    <w:rsid w:val="004A0621"/>
    <w:rsid w:val="004A12AA"/>
    <w:rsid w:val="004A1364"/>
    <w:rsid w:val="004A2677"/>
    <w:rsid w:val="004A3FC4"/>
    <w:rsid w:val="004A41F3"/>
    <w:rsid w:val="004A4247"/>
    <w:rsid w:val="004A5863"/>
    <w:rsid w:val="004A68E3"/>
    <w:rsid w:val="004A6913"/>
    <w:rsid w:val="004B036C"/>
    <w:rsid w:val="004B2F9A"/>
    <w:rsid w:val="004B38B5"/>
    <w:rsid w:val="004B541A"/>
    <w:rsid w:val="004B5C26"/>
    <w:rsid w:val="004B5D42"/>
    <w:rsid w:val="004B5DBE"/>
    <w:rsid w:val="004B6226"/>
    <w:rsid w:val="004B6261"/>
    <w:rsid w:val="004B64C7"/>
    <w:rsid w:val="004B6B34"/>
    <w:rsid w:val="004B7F6C"/>
    <w:rsid w:val="004C0345"/>
    <w:rsid w:val="004C0943"/>
    <w:rsid w:val="004C2B34"/>
    <w:rsid w:val="004C2BE4"/>
    <w:rsid w:val="004C34FC"/>
    <w:rsid w:val="004C3B58"/>
    <w:rsid w:val="004C5913"/>
    <w:rsid w:val="004C5A34"/>
    <w:rsid w:val="004C7046"/>
    <w:rsid w:val="004C77C4"/>
    <w:rsid w:val="004D116B"/>
    <w:rsid w:val="004D1234"/>
    <w:rsid w:val="004D1E50"/>
    <w:rsid w:val="004D3E51"/>
    <w:rsid w:val="004D53CE"/>
    <w:rsid w:val="004D6643"/>
    <w:rsid w:val="004D72AF"/>
    <w:rsid w:val="004D7926"/>
    <w:rsid w:val="004D7D31"/>
    <w:rsid w:val="004D7E6A"/>
    <w:rsid w:val="004D7FD6"/>
    <w:rsid w:val="004E0304"/>
    <w:rsid w:val="004E1089"/>
    <w:rsid w:val="004E187C"/>
    <w:rsid w:val="004E2453"/>
    <w:rsid w:val="004E30DF"/>
    <w:rsid w:val="004E339D"/>
    <w:rsid w:val="004E4563"/>
    <w:rsid w:val="004E550F"/>
    <w:rsid w:val="004E5807"/>
    <w:rsid w:val="004E641E"/>
    <w:rsid w:val="004E68BC"/>
    <w:rsid w:val="004E6EC5"/>
    <w:rsid w:val="004E7081"/>
    <w:rsid w:val="004F0431"/>
    <w:rsid w:val="004F0BE4"/>
    <w:rsid w:val="004F1469"/>
    <w:rsid w:val="004F40C5"/>
    <w:rsid w:val="004F609D"/>
    <w:rsid w:val="005014B2"/>
    <w:rsid w:val="005044F9"/>
    <w:rsid w:val="0050605E"/>
    <w:rsid w:val="005075B6"/>
    <w:rsid w:val="005115C7"/>
    <w:rsid w:val="00512360"/>
    <w:rsid w:val="00513257"/>
    <w:rsid w:val="00516E5A"/>
    <w:rsid w:val="00517E2A"/>
    <w:rsid w:val="00520225"/>
    <w:rsid w:val="0052167B"/>
    <w:rsid w:val="00522D1D"/>
    <w:rsid w:val="00525667"/>
    <w:rsid w:val="00525BB2"/>
    <w:rsid w:val="00525EC7"/>
    <w:rsid w:val="00530FDA"/>
    <w:rsid w:val="005332F4"/>
    <w:rsid w:val="005333E0"/>
    <w:rsid w:val="00534053"/>
    <w:rsid w:val="005356D8"/>
    <w:rsid w:val="0053579B"/>
    <w:rsid w:val="005364A4"/>
    <w:rsid w:val="00540B83"/>
    <w:rsid w:val="0054101A"/>
    <w:rsid w:val="00541A2E"/>
    <w:rsid w:val="00541E95"/>
    <w:rsid w:val="0054259D"/>
    <w:rsid w:val="005427A1"/>
    <w:rsid w:val="005428B0"/>
    <w:rsid w:val="005434C0"/>
    <w:rsid w:val="00543ACC"/>
    <w:rsid w:val="00543B95"/>
    <w:rsid w:val="00545A0E"/>
    <w:rsid w:val="0054623D"/>
    <w:rsid w:val="00546661"/>
    <w:rsid w:val="00547707"/>
    <w:rsid w:val="0055055B"/>
    <w:rsid w:val="00552045"/>
    <w:rsid w:val="00554901"/>
    <w:rsid w:val="0055496F"/>
    <w:rsid w:val="0055575B"/>
    <w:rsid w:val="005572EA"/>
    <w:rsid w:val="00560BF8"/>
    <w:rsid w:val="00561B5C"/>
    <w:rsid w:val="005620B3"/>
    <w:rsid w:val="00563014"/>
    <w:rsid w:val="005632A0"/>
    <w:rsid w:val="00563F88"/>
    <w:rsid w:val="00564826"/>
    <w:rsid w:val="00564D60"/>
    <w:rsid w:val="00566D39"/>
    <w:rsid w:val="00566FB3"/>
    <w:rsid w:val="005711D0"/>
    <w:rsid w:val="00571358"/>
    <w:rsid w:val="00571B7B"/>
    <w:rsid w:val="00571FF0"/>
    <w:rsid w:val="0057253F"/>
    <w:rsid w:val="00573324"/>
    <w:rsid w:val="00573C87"/>
    <w:rsid w:val="005746AC"/>
    <w:rsid w:val="0057471A"/>
    <w:rsid w:val="00576314"/>
    <w:rsid w:val="005764DC"/>
    <w:rsid w:val="00576A1B"/>
    <w:rsid w:val="0057733C"/>
    <w:rsid w:val="00577611"/>
    <w:rsid w:val="00577EE7"/>
    <w:rsid w:val="00580243"/>
    <w:rsid w:val="00580377"/>
    <w:rsid w:val="0058079F"/>
    <w:rsid w:val="005820F7"/>
    <w:rsid w:val="0058359B"/>
    <w:rsid w:val="00583FF0"/>
    <w:rsid w:val="005862C9"/>
    <w:rsid w:val="0058745E"/>
    <w:rsid w:val="00587E1A"/>
    <w:rsid w:val="00590069"/>
    <w:rsid w:val="00590D71"/>
    <w:rsid w:val="00591782"/>
    <w:rsid w:val="005920AE"/>
    <w:rsid w:val="0059239F"/>
    <w:rsid w:val="00592BB1"/>
    <w:rsid w:val="0059301F"/>
    <w:rsid w:val="005944F8"/>
    <w:rsid w:val="00595996"/>
    <w:rsid w:val="00595ED3"/>
    <w:rsid w:val="005966AE"/>
    <w:rsid w:val="0059761D"/>
    <w:rsid w:val="005A19DF"/>
    <w:rsid w:val="005A224F"/>
    <w:rsid w:val="005A2251"/>
    <w:rsid w:val="005A2483"/>
    <w:rsid w:val="005A2DA0"/>
    <w:rsid w:val="005A32AF"/>
    <w:rsid w:val="005A46F2"/>
    <w:rsid w:val="005A59EE"/>
    <w:rsid w:val="005A617B"/>
    <w:rsid w:val="005A70C1"/>
    <w:rsid w:val="005A793B"/>
    <w:rsid w:val="005A7992"/>
    <w:rsid w:val="005B1DDA"/>
    <w:rsid w:val="005B465E"/>
    <w:rsid w:val="005B4B88"/>
    <w:rsid w:val="005B4BFE"/>
    <w:rsid w:val="005B57C1"/>
    <w:rsid w:val="005B5C09"/>
    <w:rsid w:val="005B5CC2"/>
    <w:rsid w:val="005B60E7"/>
    <w:rsid w:val="005B642D"/>
    <w:rsid w:val="005B6963"/>
    <w:rsid w:val="005B6CEB"/>
    <w:rsid w:val="005B70EC"/>
    <w:rsid w:val="005B7E3C"/>
    <w:rsid w:val="005C0271"/>
    <w:rsid w:val="005C07CF"/>
    <w:rsid w:val="005C1746"/>
    <w:rsid w:val="005C2D64"/>
    <w:rsid w:val="005C3472"/>
    <w:rsid w:val="005C453B"/>
    <w:rsid w:val="005C4784"/>
    <w:rsid w:val="005C566B"/>
    <w:rsid w:val="005C6165"/>
    <w:rsid w:val="005C681D"/>
    <w:rsid w:val="005D0B0C"/>
    <w:rsid w:val="005D109D"/>
    <w:rsid w:val="005D1652"/>
    <w:rsid w:val="005D1AFE"/>
    <w:rsid w:val="005D1C52"/>
    <w:rsid w:val="005D1E7D"/>
    <w:rsid w:val="005D23AF"/>
    <w:rsid w:val="005D26F4"/>
    <w:rsid w:val="005D2AB1"/>
    <w:rsid w:val="005D3A0B"/>
    <w:rsid w:val="005D3DD8"/>
    <w:rsid w:val="005D4462"/>
    <w:rsid w:val="005D5724"/>
    <w:rsid w:val="005D7A09"/>
    <w:rsid w:val="005D7B15"/>
    <w:rsid w:val="005D7CA5"/>
    <w:rsid w:val="005E0596"/>
    <w:rsid w:val="005E0650"/>
    <w:rsid w:val="005E0BB1"/>
    <w:rsid w:val="005E3360"/>
    <w:rsid w:val="005E48A2"/>
    <w:rsid w:val="005E5211"/>
    <w:rsid w:val="005E6E27"/>
    <w:rsid w:val="005F0224"/>
    <w:rsid w:val="005F1870"/>
    <w:rsid w:val="005F2E93"/>
    <w:rsid w:val="005F3F8B"/>
    <w:rsid w:val="005F4E17"/>
    <w:rsid w:val="005F6FF6"/>
    <w:rsid w:val="005F710A"/>
    <w:rsid w:val="005F7575"/>
    <w:rsid w:val="005F76AB"/>
    <w:rsid w:val="006007EE"/>
    <w:rsid w:val="00600926"/>
    <w:rsid w:val="00600FD7"/>
    <w:rsid w:val="0060356C"/>
    <w:rsid w:val="00607201"/>
    <w:rsid w:val="00615C02"/>
    <w:rsid w:val="00616BFF"/>
    <w:rsid w:val="00616D48"/>
    <w:rsid w:val="00616EB0"/>
    <w:rsid w:val="00621488"/>
    <w:rsid w:val="006217DB"/>
    <w:rsid w:val="00621B5E"/>
    <w:rsid w:val="0062225C"/>
    <w:rsid w:val="006234D2"/>
    <w:rsid w:val="00623760"/>
    <w:rsid w:val="00626597"/>
    <w:rsid w:val="006271D8"/>
    <w:rsid w:val="00631764"/>
    <w:rsid w:val="00631C0C"/>
    <w:rsid w:val="006320B6"/>
    <w:rsid w:val="00633E39"/>
    <w:rsid w:val="0063421B"/>
    <w:rsid w:val="006348EA"/>
    <w:rsid w:val="006352F6"/>
    <w:rsid w:val="00635B12"/>
    <w:rsid w:val="0063666B"/>
    <w:rsid w:val="006372C7"/>
    <w:rsid w:val="00637454"/>
    <w:rsid w:val="00637D9F"/>
    <w:rsid w:val="00640B69"/>
    <w:rsid w:val="0064162E"/>
    <w:rsid w:val="00641649"/>
    <w:rsid w:val="00644494"/>
    <w:rsid w:val="00645BFA"/>
    <w:rsid w:val="006460C5"/>
    <w:rsid w:val="00646CBE"/>
    <w:rsid w:val="00646D47"/>
    <w:rsid w:val="0064755A"/>
    <w:rsid w:val="00647711"/>
    <w:rsid w:val="00647F39"/>
    <w:rsid w:val="00653C3F"/>
    <w:rsid w:val="0065428C"/>
    <w:rsid w:val="006545B6"/>
    <w:rsid w:val="00656188"/>
    <w:rsid w:val="006563D0"/>
    <w:rsid w:val="006574F1"/>
    <w:rsid w:val="006602A4"/>
    <w:rsid w:val="00660AE3"/>
    <w:rsid w:val="006613EC"/>
    <w:rsid w:val="00662048"/>
    <w:rsid w:val="00662B06"/>
    <w:rsid w:val="00663101"/>
    <w:rsid w:val="00664A09"/>
    <w:rsid w:val="00666490"/>
    <w:rsid w:val="0066684E"/>
    <w:rsid w:val="00667E74"/>
    <w:rsid w:val="00670A00"/>
    <w:rsid w:val="00671743"/>
    <w:rsid w:val="00672C74"/>
    <w:rsid w:val="00673BCB"/>
    <w:rsid w:val="0067413F"/>
    <w:rsid w:val="006746FE"/>
    <w:rsid w:val="006750B3"/>
    <w:rsid w:val="0067619B"/>
    <w:rsid w:val="0067661D"/>
    <w:rsid w:val="006776E2"/>
    <w:rsid w:val="0067790A"/>
    <w:rsid w:val="00681D40"/>
    <w:rsid w:val="00682B4A"/>
    <w:rsid w:val="00682B7F"/>
    <w:rsid w:val="00683319"/>
    <w:rsid w:val="00683B45"/>
    <w:rsid w:val="0068432F"/>
    <w:rsid w:val="006845E4"/>
    <w:rsid w:val="006848E3"/>
    <w:rsid w:val="00685A85"/>
    <w:rsid w:val="00687F71"/>
    <w:rsid w:val="0069009E"/>
    <w:rsid w:val="00690151"/>
    <w:rsid w:val="0069224D"/>
    <w:rsid w:val="0069372F"/>
    <w:rsid w:val="006939CB"/>
    <w:rsid w:val="00693A7A"/>
    <w:rsid w:val="00693C58"/>
    <w:rsid w:val="00693D5F"/>
    <w:rsid w:val="00693FD4"/>
    <w:rsid w:val="006945FC"/>
    <w:rsid w:val="006946B0"/>
    <w:rsid w:val="00695E97"/>
    <w:rsid w:val="0069698D"/>
    <w:rsid w:val="0069779B"/>
    <w:rsid w:val="006A1077"/>
    <w:rsid w:val="006A2745"/>
    <w:rsid w:val="006A32FE"/>
    <w:rsid w:val="006A344D"/>
    <w:rsid w:val="006A53CD"/>
    <w:rsid w:val="006A61AE"/>
    <w:rsid w:val="006A70A7"/>
    <w:rsid w:val="006A7201"/>
    <w:rsid w:val="006B135E"/>
    <w:rsid w:val="006B2832"/>
    <w:rsid w:val="006B2929"/>
    <w:rsid w:val="006B2BC6"/>
    <w:rsid w:val="006B2D72"/>
    <w:rsid w:val="006B37AF"/>
    <w:rsid w:val="006B4410"/>
    <w:rsid w:val="006B442B"/>
    <w:rsid w:val="006B52B9"/>
    <w:rsid w:val="006B5F3F"/>
    <w:rsid w:val="006B6BFD"/>
    <w:rsid w:val="006B6CB7"/>
    <w:rsid w:val="006C0E7A"/>
    <w:rsid w:val="006C0E92"/>
    <w:rsid w:val="006C25B5"/>
    <w:rsid w:val="006C29B3"/>
    <w:rsid w:val="006C3270"/>
    <w:rsid w:val="006C691E"/>
    <w:rsid w:val="006C69D6"/>
    <w:rsid w:val="006C6A78"/>
    <w:rsid w:val="006C6DFE"/>
    <w:rsid w:val="006C75CF"/>
    <w:rsid w:val="006D05B9"/>
    <w:rsid w:val="006D1D8E"/>
    <w:rsid w:val="006D2B1E"/>
    <w:rsid w:val="006D30BB"/>
    <w:rsid w:val="006D376A"/>
    <w:rsid w:val="006D3C30"/>
    <w:rsid w:val="006D4FB3"/>
    <w:rsid w:val="006D5395"/>
    <w:rsid w:val="006D5A48"/>
    <w:rsid w:val="006D6434"/>
    <w:rsid w:val="006D6672"/>
    <w:rsid w:val="006D6FC8"/>
    <w:rsid w:val="006D7F2C"/>
    <w:rsid w:val="006E2065"/>
    <w:rsid w:val="006E2573"/>
    <w:rsid w:val="006E3304"/>
    <w:rsid w:val="006E4C29"/>
    <w:rsid w:val="006E5ADD"/>
    <w:rsid w:val="006E6415"/>
    <w:rsid w:val="006E653F"/>
    <w:rsid w:val="006E68D2"/>
    <w:rsid w:val="006E70F3"/>
    <w:rsid w:val="006E7875"/>
    <w:rsid w:val="006E7B57"/>
    <w:rsid w:val="006E7E7E"/>
    <w:rsid w:val="006F0E29"/>
    <w:rsid w:val="006F12EE"/>
    <w:rsid w:val="006F27E7"/>
    <w:rsid w:val="006F2E0D"/>
    <w:rsid w:val="006F355F"/>
    <w:rsid w:val="006F3C1E"/>
    <w:rsid w:val="006F3EDA"/>
    <w:rsid w:val="006F4B17"/>
    <w:rsid w:val="006F7064"/>
    <w:rsid w:val="006F7396"/>
    <w:rsid w:val="0070008C"/>
    <w:rsid w:val="00700197"/>
    <w:rsid w:val="00700609"/>
    <w:rsid w:val="00702459"/>
    <w:rsid w:val="007024FC"/>
    <w:rsid w:val="00702CC8"/>
    <w:rsid w:val="00702D57"/>
    <w:rsid w:val="00702DAE"/>
    <w:rsid w:val="007034C3"/>
    <w:rsid w:val="0070436E"/>
    <w:rsid w:val="007045E4"/>
    <w:rsid w:val="00704A12"/>
    <w:rsid w:val="00704C38"/>
    <w:rsid w:val="0070554C"/>
    <w:rsid w:val="00706078"/>
    <w:rsid w:val="00706FDA"/>
    <w:rsid w:val="007128D2"/>
    <w:rsid w:val="00712DEF"/>
    <w:rsid w:val="0071470A"/>
    <w:rsid w:val="00714C13"/>
    <w:rsid w:val="00715106"/>
    <w:rsid w:val="007158E2"/>
    <w:rsid w:val="00715CBA"/>
    <w:rsid w:val="00716DAD"/>
    <w:rsid w:val="007178C0"/>
    <w:rsid w:val="00720383"/>
    <w:rsid w:val="00720B4E"/>
    <w:rsid w:val="00721589"/>
    <w:rsid w:val="007224D3"/>
    <w:rsid w:val="00722E1E"/>
    <w:rsid w:val="00723936"/>
    <w:rsid w:val="0072462E"/>
    <w:rsid w:val="00725A03"/>
    <w:rsid w:val="00725FF1"/>
    <w:rsid w:val="00726114"/>
    <w:rsid w:val="007263BF"/>
    <w:rsid w:val="00726DE4"/>
    <w:rsid w:val="00727E27"/>
    <w:rsid w:val="00727FC9"/>
    <w:rsid w:val="00730917"/>
    <w:rsid w:val="00731E8A"/>
    <w:rsid w:val="00732531"/>
    <w:rsid w:val="00732EFE"/>
    <w:rsid w:val="007331B5"/>
    <w:rsid w:val="00733FB4"/>
    <w:rsid w:val="0073468C"/>
    <w:rsid w:val="007346B8"/>
    <w:rsid w:val="007355E3"/>
    <w:rsid w:val="007357A8"/>
    <w:rsid w:val="00735D5C"/>
    <w:rsid w:val="0073612D"/>
    <w:rsid w:val="0073759E"/>
    <w:rsid w:val="00741167"/>
    <w:rsid w:val="00742251"/>
    <w:rsid w:val="0074322B"/>
    <w:rsid w:val="00743999"/>
    <w:rsid w:val="00743B3D"/>
    <w:rsid w:val="0074403B"/>
    <w:rsid w:val="00744FF0"/>
    <w:rsid w:val="007458E6"/>
    <w:rsid w:val="00747187"/>
    <w:rsid w:val="00747456"/>
    <w:rsid w:val="00747939"/>
    <w:rsid w:val="00747CD9"/>
    <w:rsid w:val="00747FD8"/>
    <w:rsid w:val="007507E2"/>
    <w:rsid w:val="00752313"/>
    <w:rsid w:val="00752988"/>
    <w:rsid w:val="00753D23"/>
    <w:rsid w:val="00753F01"/>
    <w:rsid w:val="007577BF"/>
    <w:rsid w:val="00760835"/>
    <w:rsid w:val="00760E0C"/>
    <w:rsid w:val="00761328"/>
    <w:rsid w:val="0076162B"/>
    <w:rsid w:val="00762349"/>
    <w:rsid w:val="00762AE5"/>
    <w:rsid w:val="0076375B"/>
    <w:rsid w:val="007639F3"/>
    <w:rsid w:val="0076407B"/>
    <w:rsid w:val="007656AE"/>
    <w:rsid w:val="007656D6"/>
    <w:rsid w:val="00765804"/>
    <w:rsid w:val="00765AB2"/>
    <w:rsid w:val="00766061"/>
    <w:rsid w:val="00766513"/>
    <w:rsid w:val="00766FC4"/>
    <w:rsid w:val="00772B2B"/>
    <w:rsid w:val="00774163"/>
    <w:rsid w:val="00774A6E"/>
    <w:rsid w:val="00774B78"/>
    <w:rsid w:val="00774E2E"/>
    <w:rsid w:val="00775DFF"/>
    <w:rsid w:val="00776442"/>
    <w:rsid w:val="007771D6"/>
    <w:rsid w:val="007817BD"/>
    <w:rsid w:val="0078518F"/>
    <w:rsid w:val="007864CC"/>
    <w:rsid w:val="0078664F"/>
    <w:rsid w:val="00786E45"/>
    <w:rsid w:val="007871A2"/>
    <w:rsid w:val="007901E6"/>
    <w:rsid w:val="00790D4D"/>
    <w:rsid w:val="007915BE"/>
    <w:rsid w:val="00791EEC"/>
    <w:rsid w:val="00792918"/>
    <w:rsid w:val="0079334D"/>
    <w:rsid w:val="00793DFA"/>
    <w:rsid w:val="007957FD"/>
    <w:rsid w:val="00795B8D"/>
    <w:rsid w:val="007965B2"/>
    <w:rsid w:val="00796968"/>
    <w:rsid w:val="00796F53"/>
    <w:rsid w:val="00797B9F"/>
    <w:rsid w:val="00797C49"/>
    <w:rsid w:val="007A0643"/>
    <w:rsid w:val="007A13DB"/>
    <w:rsid w:val="007A35DD"/>
    <w:rsid w:val="007A36CA"/>
    <w:rsid w:val="007A40E8"/>
    <w:rsid w:val="007A42A3"/>
    <w:rsid w:val="007A4436"/>
    <w:rsid w:val="007A5490"/>
    <w:rsid w:val="007A54ED"/>
    <w:rsid w:val="007A5DF5"/>
    <w:rsid w:val="007A6F99"/>
    <w:rsid w:val="007A6FBF"/>
    <w:rsid w:val="007B2603"/>
    <w:rsid w:val="007B2C06"/>
    <w:rsid w:val="007B309B"/>
    <w:rsid w:val="007B471A"/>
    <w:rsid w:val="007B624D"/>
    <w:rsid w:val="007B670C"/>
    <w:rsid w:val="007B6A10"/>
    <w:rsid w:val="007B7C39"/>
    <w:rsid w:val="007C08E3"/>
    <w:rsid w:val="007C096A"/>
    <w:rsid w:val="007C0B6B"/>
    <w:rsid w:val="007C2577"/>
    <w:rsid w:val="007C2F8D"/>
    <w:rsid w:val="007C315E"/>
    <w:rsid w:val="007C3374"/>
    <w:rsid w:val="007C3A25"/>
    <w:rsid w:val="007C4838"/>
    <w:rsid w:val="007C5743"/>
    <w:rsid w:val="007C720D"/>
    <w:rsid w:val="007D01FC"/>
    <w:rsid w:val="007D0829"/>
    <w:rsid w:val="007D208A"/>
    <w:rsid w:val="007D330B"/>
    <w:rsid w:val="007D3E34"/>
    <w:rsid w:val="007D4FF7"/>
    <w:rsid w:val="007D741A"/>
    <w:rsid w:val="007D7DFB"/>
    <w:rsid w:val="007E16F7"/>
    <w:rsid w:val="007E37FA"/>
    <w:rsid w:val="007E451E"/>
    <w:rsid w:val="007E4965"/>
    <w:rsid w:val="007E524B"/>
    <w:rsid w:val="007E5452"/>
    <w:rsid w:val="007E583E"/>
    <w:rsid w:val="007E5E0C"/>
    <w:rsid w:val="007E65AC"/>
    <w:rsid w:val="007E6E6F"/>
    <w:rsid w:val="007E6F04"/>
    <w:rsid w:val="007E704E"/>
    <w:rsid w:val="007E779A"/>
    <w:rsid w:val="007F07A4"/>
    <w:rsid w:val="007F1758"/>
    <w:rsid w:val="007F1D2F"/>
    <w:rsid w:val="007F2E85"/>
    <w:rsid w:val="007F2E9D"/>
    <w:rsid w:val="007F4379"/>
    <w:rsid w:val="007F4C54"/>
    <w:rsid w:val="007F59D4"/>
    <w:rsid w:val="007F6177"/>
    <w:rsid w:val="007F6754"/>
    <w:rsid w:val="007F7783"/>
    <w:rsid w:val="007F7E65"/>
    <w:rsid w:val="0080044A"/>
    <w:rsid w:val="0080079F"/>
    <w:rsid w:val="00801696"/>
    <w:rsid w:val="00801D4D"/>
    <w:rsid w:val="00802D94"/>
    <w:rsid w:val="00803207"/>
    <w:rsid w:val="008033E1"/>
    <w:rsid w:val="00804337"/>
    <w:rsid w:val="00804AB8"/>
    <w:rsid w:val="00805565"/>
    <w:rsid w:val="008059C6"/>
    <w:rsid w:val="00805CBD"/>
    <w:rsid w:val="00805F6C"/>
    <w:rsid w:val="00810334"/>
    <w:rsid w:val="00811CB4"/>
    <w:rsid w:val="00813DD9"/>
    <w:rsid w:val="00814777"/>
    <w:rsid w:val="00814782"/>
    <w:rsid w:val="00814DCF"/>
    <w:rsid w:val="0081580A"/>
    <w:rsid w:val="008170E2"/>
    <w:rsid w:val="00817AAD"/>
    <w:rsid w:val="00820204"/>
    <w:rsid w:val="0082089C"/>
    <w:rsid w:val="00820FBE"/>
    <w:rsid w:val="00821093"/>
    <w:rsid w:val="00821F75"/>
    <w:rsid w:val="008224EF"/>
    <w:rsid w:val="008225E8"/>
    <w:rsid w:val="00822D5F"/>
    <w:rsid w:val="008232CD"/>
    <w:rsid w:val="00825FCD"/>
    <w:rsid w:val="00826836"/>
    <w:rsid w:val="00826C5C"/>
    <w:rsid w:val="00827439"/>
    <w:rsid w:val="008275C0"/>
    <w:rsid w:val="0082768F"/>
    <w:rsid w:val="0082782C"/>
    <w:rsid w:val="0083078F"/>
    <w:rsid w:val="00832494"/>
    <w:rsid w:val="00833F87"/>
    <w:rsid w:val="00834018"/>
    <w:rsid w:val="00834546"/>
    <w:rsid w:val="0083472B"/>
    <w:rsid w:val="00834C5B"/>
    <w:rsid w:val="00834F0C"/>
    <w:rsid w:val="00835FC4"/>
    <w:rsid w:val="0083605E"/>
    <w:rsid w:val="00836342"/>
    <w:rsid w:val="0083691A"/>
    <w:rsid w:val="0083784D"/>
    <w:rsid w:val="0083788A"/>
    <w:rsid w:val="00840602"/>
    <w:rsid w:val="008416A6"/>
    <w:rsid w:val="00841727"/>
    <w:rsid w:val="00842557"/>
    <w:rsid w:val="00843D0A"/>
    <w:rsid w:val="0084405C"/>
    <w:rsid w:val="008449EC"/>
    <w:rsid w:val="00844A7F"/>
    <w:rsid w:val="00845D6A"/>
    <w:rsid w:val="008469F1"/>
    <w:rsid w:val="00846A34"/>
    <w:rsid w:val="008474E0"/>
    <w:rsid w:val="0084786A"/>
    <w:rsid w:val="00847ED8"/>
    <w:rsid w:val="00850AEA"/>
    <w:rsid w:val="00851752"/>
    <w:rsid w:val="00851BB0"/>
    <w:rsid w:val="00851BD2"/>
    <w:rsid w:val="008521E7"/>
    <w:rsid w:val="008522F1"/>
    <w:rsid w:val="00853592"/>
    <w:rsid w:val="00854EFD"/>
    <w:rsid w:val="00855A0B"/>
    <w:rsid w:val="00856F0F"/>
    <w:rsid w:val="008578E0"/>
    <w:rsid w:val="00857E87"/>
    <w:rsid w:val="00860274"/>
    <w:rsid w:val="00860BE6"/>
    <w:rsid w:val="00863420"/>
    <w:rsid w:val="0086425F"/>
    <w:rsid w:val="00865684"/>
    <w:rsid w:val="008664B2"/>
    <w:rsid w:val="00867B0E"/>
    <w:rsid w:val="00870A09"/>
    <w:rsid w:val="00870BF2"/>
    <w:rsid w:val="0087541F"/>
    <w:rsid w:val="00876AF9"/>
    <w:rsid w:val="00876B8A"/>
    <w:rsid w:val="00880DE0"/>
    <w:rsid w:val="00881066"/>
    <w:rsid w:val="0088137F"/>
    <w:rsid w:val="00881839"/>
    <w:rsid w:val="00883E22"/>
    <w:rsid w:val="00884BF0"/>
    <w:rsid w:val="008851BF"/>
    <w:rsid w:val="00885232"/>
    <w:rsid w:val="00885B51"/>
    <w:rsid w:val="00885E71"/>
    <w:rsid w:val="00886FCB"/>
    <w:rsid w:val="00890A0E"/>
    <w:rsid w:val="00890A52"/>
    <w:rsid w:val="008915D7"/>
    <w:rsid w:val="008924BC"/>
    <w:rsid w:val="0089256A"/>
    <w:rsid w:val="00894CE7"/>
    <w:rsid w:val="00895959"/>
    <w:rsid w:val="008960C1"/>
    <w:rsid w:val="00896146"/>
    <w:rsid w:val="00896999"/>
    <w:rsid w:val="00896D17"/>
    <w:rsid w:val="00897A38"/>
    <w:rsid w:val="008A132A"/>
    <w:rsid w:val="008A156E"/>
    <w:rsid w:val="008A15C0"/>
    <w:rsid w:val="008A1FB5"/>
    <w:rsid w:val="008A2841"/>
    <w:rsid w:val="008A3BF7"/>
    <w:rsid w:val="008A4148"/>
    <w:rsid w:val="008A4819"/>
    <w:rsid w:val="008A4E8B"/>
    <w:rsid w:val="008A5777"/>
    <w:rsid w:val="008A6785"/>
    <w:rsid w:val="008A72BD"/>
    <w:rsid w:val="008A78FF"/>
    <w:rsid w:val="008A7A22"/>
    <w:rsid w:val="008B00C8"/>
    <w:rsid w:val="008B0F1D"/>
    <w:rsid w:val="008B14F8"/>
    <w:rsid w:val="008B1E49"/>
    <w:rsid w:val="008B250A"/>
    <w:rsid w:val="008B2BBA"/>
    <w:rsid w:val="008B43E1"/>
    <w:rsid w:val="008B46C0"/>
    <w:rsid w:val="008B5B77"/>
    <w:rsid w:val="008B73F7"/>
    <w:rsid w:val="008B75E3"/>
    <w:rsid w:val="008B7EEB"/>
    <w:rsid w:val="008C14CC"/>
    <w:rsid w:val="008C1677"/>
    <w:rsid w:val="008C1AE7"/>
    <w:rsid w:val="008C2F58"/>
    <w:rsid w:val="008C33C3"/>
    <w:rsid w:val="008C3FF3"/>
    <w:rsid w:val="008C5279"/>
    <w:rsid w:val="008C563A"/>
    <w:rsid w:val="008C5B14"/>
    <w:rsid w:val="008C5D8D"/>
    <w:rsid w:val="008C5DE3"/>
    <w:rsid w:val="008C5DE5"/>
    <w:rsid w:val="008C65C9"/>
    <w:rsid w:val="008D0C6E"/>
    <w:rsid w:val="008D0DFE"/>
    <w:rsid w:val="008D0F0D"/>
    <w:rsid w:val="008D0FEB"/>
    <w:rsid w:val="008D2E00"/>
    <w:rsid w:val="008D4944"/>
    <w:rsid w:val="008D4FCC"/>
    <w:rsid w:val="008D56B0"/>
    <w:rsid w:val="008D6488"/>
    <w:rsid w:val="008D7B42"/>
    <w:rsid w:val="008E0AB7"/>
    <w:rsid w:val="008E1E96"/>
    <w:rsid w:val="008E37B7"/>
    <w:rsid w:val="008E3BCB"/>
    <w:rsid w:val="008E4A1F"/>
    <w:rsid w:val="008E5A25"/>
    <w:rsid w:val="008E5EEC"/>
    <w:rsid w:val="008E7427"/>
    <w:rsid w:val="008E7B33"/>
    <w:rsid w:val="008F1EDE"/>
    <w:rsid w:val="008F2362"/>
    <w:rsid w:val="008F4DE5"/>
    <w:rsid w:val="008F5D4B"/>
    <w:rsid w:val="008F60C7"/>
    <w:rsid w:val="008F6963"/>
    <w:rsid w:val="008F6D79"/>
    <w:rsid w:val="008F7491"/>
    <w:rsid w:val="008F7D3E"/>
    <w:rsid w:val="00900570"/>
    <w:rsid w:val="00900DD8"/>
    <w:rsid w:val="00901955"/>
    <w:rsid w:val="00902441"/>
    <w:rsid w:val="0090337C"/>
    <w:rsid w:val="00904763"/>
    <w:rsid w:val="009048C3"/>
    <w:rsid w:val="009048D0"/>
    <w:rsid w:val="009069A5"/>
    <w:rsid w:val="00906AC5"/>
    <w:rsid w:val="00906ED0"/>
    <w:rsid w:val="0090754B"/>
    <w:rsid w:val="00907C72"/>
    <w:rsid w:val="00910280"/>
    <w:rsid w:val="00910C82"/>
    <w:rsid w:val="0091150F"/>
    <w:rsid w:val="00911F8B"/>
    <w:rsid w:val="00912362"/>
    <w:rsid w:val="00912C10"/>
    <w:rsid w:val="00912F92"/>
    <w:rsid w:val="00912FBF"/>
    <w:rsid w:val="00913F3A"/>
    <w:rsid w:val="00915383"/>
    <w:rsid w:val="00915386"/>
    <w:rsid w:val="00915664"/>
    <w:rsid w:val="0091713C"/>
    <w:rsid w:val="009175B3"/>
    <w:rsid w:val="009208A6"/>
    <w:rsid w:val="00920B15"/>
    <w:rsid w:val="009217A7"/>
    <w:rsid w:val="009226F0"/>
    <w:rsid w:val="0092297F"/>
    <w:rsid w:val="009230F5"/>
    <w:rsid w:val="00923245"/>
    <w:rsid w:val="009252AF"/>
    <w:rsid w:val="009264F1"/>
    <w:rsid w:val="00926795"/>
    <w:rsid w:val="009306DA"/>
    <w:rsid w:val="009312B7"/>
    <w:rsid w:val="009315AA"/>
    <w:rsid w:val="00931671"/>
    <w:rsid w:val="00933329"/>
    <w:rsid w:val="00935793"/>
    <w:rsid w:val="0093738C"/>
    <w:rsid w:val="00937391"/>
    <w:rsid w:val="00941263"/>
    <w:rsid w:val="00942071"/>
    <w:rsid w:val="00942AC1"/>
    <w:rsid w:val="009432BA"/>
    <w:rsid w:val="00943D6B"/>
    <w:rsid w:val="00944760"/>
    <w:rsid w:val="00944C57"/>
    <w:rsid w:val="0094589B"/>
    <w:rsid w:val="00946108"/>
    <w:rsid w:val="00946986"/>
    <w:rsid w:val="00947DCE"/>
    <w:rsid w:val="00950F62"/>
    <w:rsid w:val="009544C5"/>
    <w:rsid w:val="00954850"/>
    <w:rsid w:val="009551B8"/>
    <w:rsid w:val="009554FA"/>
    <w:rsid w:val="009563B6"/>
    <w:rsid w:val="009565A4"/>
    <w:rsid w:val="00960271"/>
    <w:rsid w:val="009605CB"/>
    <w:rsid w:val="009606F4"/>
    <w:rsid w:val="009621B4"/>
    <w:rsid w:val="0096236E"/>
    <w:rsid w:val="009624F8"/>
    <w:rsid w:val="009638DF"/>
    <w:rsid w:val="00964069"/>
    <w:rsid w:val="009641CE"/>
    <w:rsid w:val="00966565"/>
    <w:rsid w:val="00966AD8"/>
    <w:rsid w:val="0096708D"/>
    <w:rsid w:val="00967B3B"/>
    <w:rsid w:val="00967C76"/>
    <w:rsid w:val="00970542"/>
    <w:rsid w:val="00971600"/>
    <w:rsid w:val="00971784"/>
    <w:rsid w:val="00971AB6"/>
    <w:rsid w:val="00972906"/>
    <w:rsid w:val="00973C09"/>
    <w:rsid w:val="00975CAF"/>
    <w:rsid w:val="009761FC"/>
    <w:rsid w:val="00976578"/>
    <w:rsid w:val="009774BB"/>
    <w:rsid w:val="00980C17"/>
    <w:rsid w:val="00980F28"/>
    <w:rsid w:val="00981ADC"/>
    <w:rsid w:val="00982AA8"/>
    <w:rsid w:val="00983070"/>
    <w:rsid w:val="00983765"/>
    <w:rsid w:val="00984485"/>
    <w:rsid w:val="00986D85"/>
    <w:rsid w:val="00986FDF"/>
    <w:rsid w:val="00987223"/>
    <w:rsid w:val="00991C16"/>
    <w:rsid w:val="009926DA"/>
    <w:rsid w:val="0099302B"/>
    <w:rsid w:val="009931F2"/>
    <w:rsid w:val="00993ECC"/>
    <w:rsid w:val="00994820"/>
    <w:rsid w:val="009949B6"/>
    <w:rsid w:val="009951A1"/>
    <w:rsid w:val="00995421"/>
    <w:rsid w:val="00996564"/>
    <w:rsid w:val="00996794"/>
    <w:rsid w:val="009969A8"/>
    <w:rsid w:val="00996BBA"/>
    <w:rsid w:val="00997D82"/>
    <w:rsid w:val="009A0E52"/>
    <w:rsid w:val="009A1C8F"/>
    <w:rsid w:val="009A25BB"/>
    <w:rsid w:val="009A2A17"/>
    <w:rsid w:val="009A4B85"/>
    <w:rsid w:val="009B08B5"/>
    <w:rsid w:val="009B0DDC"/>
    <w:rsid w:val="009B101E"/>
    <w:rsid w:val="009B22D9"/>
    <w:rsid w:val="009B2BFB"/>
    <w:rsid w:val="009B33DF"/>
    <w:rsid w:val="009B4C2C"/>
    <w:rsid w:val="009B4CF1"/>
    <w:rsid w:val="009B57AC"/>
    <w:rsid w:val="009B68D6"/>
    <w:rsid w:val="009B6E13"/>
    <w:rsid w:val="009B7260"/>
    <w:rsid w:val="009C0181"/>
    <w:rsid w:val="009C0E12"/>
    <w:rsid w:val="009C1241"/>
    <w:rsid w:val="009C1F24"/>
    <w:rsid w:val="009C257A"/>
    <w:rsid w:val="009C3475"/>
    <w:rsid w:val="009C37F9"/>
    <w:rsid w:val="009C3C1C"/>
    <w:rsid w:val="009C3E38"/>
    <w:rsid w:val="009C6008"/>
    <w:rsid w:val="009C64C4"/>
    <w:rsid w:val="009C6848"/>
    <w:rsid w:val="009C6B34"/>
    <w:rsid w:val="009C7555"/>
    <w:rsid w:val="009C7CFA"/>
    <w:rsid w:val="009D0570"/>
    <w:rsid w:val="009D0B81"/>
    <w:rsid w:val="009D1E64"/>
    <w:rsid w:val="009D22D6"/>
    <w:rsid w:val="009D2487"/>
    <w:rsid w:val="009D2E8E"/>
    <w:rsid w:val="009D3FC5"/>
    <w:rsid w:val="009D408B"/>
    <w:rsid w:val="009D41CF"/>
    <w:rsid w:val="009D4EF5"/>
    <w:rsid w:val="009D5356"/>
    <w:rsid w:val="009D79DF"/>
    <w:rsid w:val="009E195F"/>
    <w:rsid w:val="009E1CB5"/>
    <w:rsid w:val="009E1CB8"/>
    <w:rsid w:val="009E1D8C"/>
    <w:rsid w:val="009E25B4"/>
    <w:rsid w:val="009E30F2"/>
    <w:rsid w:val="009E34A0"/>
    <w:rsid w:val="009E37ED"/>
    <w:rsid w:val="009E3C78"/>
    <w:rsid w:val="009E4C89"/>
    <w:rsid w:val="009E5E2D"/>
    <w:rsid w:val="009E62B8"/>
    <w:rsid w:val="009E6CDC"/>
    <w:rsid w:val="009E6F32"/>
    <w:rsid w:val="009E7322"/>
    <w:rsid w:val="009F21DC"/>
    <w:rsid w:val="009F257D"/>
    <w:rsid w:val="009F280E"/>
    <w:rsid w:val="009F35A8"/>
    <w:rsid w:val="009F419A"/>
    <w:rsid w:val="009F4419"/>
    <w:rsid w:val="009F500F"/>
    <w:rsid w:val="009F5D7D"/>
    <w:rsid w:val="009F5FFD"/>
    <w:rsid w:val="009F636B"/>
    <w:rsid w:val="009F71EA"/>
    <w:rsid w:val="009F7610"/>
    <w:rsid w:val="00A0029F"/>
    <w:rsid w:val="00A00A24"/>
    <w:rsid w:val="00A0402C"/>
    <w:rsid w:val="00A043E3"/>
    <w:rsid w:val="00A04B66"/>
    <w:rsid w:val="00A05596"/>
    <w:rsid w:val="00A05697"/>
    <w:rsid w:val="00A0575B"/>
    <w:rsid w:val="00A07616"/>
    <w:rsid w:val="00A1011F"/>
    <w:rsid w:val="00A108EB"/>
    <w:rsid w:val="00A10F39"/>
    <w:rsid w:val="00A122E1"/>
    <w:rsid w:val="00A12D75"/>
    <w:rsid w:val="00A12DF6"/>
    <w:rsid w:val="00A13435"/>
    <w:rsid w:val="00A13F79"/>
    <w:rsid w:val="00A1643E"/>
    <w:rsid w:val="00A22E95"/>
    <w:rsid w:val="00A24431"/>
    <w:rsid w:val="00A2653E"/>
    <w:rsid w:val="00A27D0E"/>
    <w:rsid w:val="00A30EA9"/>
    <w:rsid w:val="00A314FE"/>
    <w:rsid w:val="00A31B55"/>
    <w:rsid w:val="00A31DBF"/>
    <w:rsid w:val="00A31DCB"/>
    <w:rsid w:val="00A31F71"/>
    <w:rsid w:val="00A33361"/>
    <w:rsid w:val="00A33420"/>
    <w:rsid w:val="00A34255"/>
    <w:rsid w:val="00A345C2"/>
    <w:rsid w:val="00A34710"/>
    <w:rsid w:val="00A35EB8"/>
    <w:rsid w:val="00A36296"/>
    <w:rsid w:val="00A37DF8"/>
    <w:rsid w:val="00A400F6"/>
    <w:rsid w:val="00A4096B"/>
    <w:rsid w:val="00A416CE"/>
    <w:rsid w:val="00A43B49"/>
    <w:rsid w:val="00A442D0"/>
    <w:rsid w:val="00A44891"/>
    <w:rsid w:val="00A45CD0"/>
    <w:rsid w:val="00A46E9E"/>
    <w:rsid w:val="00A47006"/>
    <w:rsid w:val="00A47B41"/>
    <w:rsid w:val="00A503C4"/>
    <w:rsid w:val="00A50C65"/>
    <w:rsid w:val="00A51678"/>
    <w:rsid w:val="00A51E99"/>
    <w:rsid w:val="00A52D51"/>
    <w:rsid w:val="00A53B93"/>
    <w:rsid w:val="00A53D53"/>
    <w:rsid w:val="00A545CE"/>
    <w:rsid w:val="00A54824"/>
    <w:rsid w:val="00A5556A"/>
    <w:rsid w:val="00A56820"/>
    <w:rsid w:val="00A5708B"/>
    <w:rsid w:val="00A57A74"/>
    <w:rsid w:val="00A57CEE"/>
    <w:rsid w:val="00A57E55"/>
    <w:rsid w:val="00A616C8"/>
    <w:rsid w:val="00A62A30"/>
    <w:rsid w:val="00A63421"/>
    <w:rsid w:val="00A63E88"/>
    <w:rsid w:val="00A648AB"/>
    <w:rsid w:val="00A6494D"/>
    <w:rsid w:val="00A65685"/>
    <w:rsid w:val="00A6592A"/>
    <w:rsid w:val="00A659C1"/>
    <w:rsid w:val="00A666DD"/>
    <w:rsid w:val="00A66EE2"/>
    <w:rsid w:val="00A67258"/>
    <w:rsid w:val="00A72CB0"/>
    <w:rsid w:val="00A72ED9"/>
    <w:rsid w:val="00A749C3"/>
    <w:rsid w:val="00A74FB8"/>
    <w:rsid w:val="00A77226"/>
    <w:rsid w:val="00A77A08"/>
    <w:rsid w:val="00A818BC"/>
    <w:rsid w:val="00A84718"/>
    <w:rsid w:val="00A85048"/>
    <w:rsid w:val="00A8695A"/>
    <w:rsid w:val="00A86B27"/>
    <w:rsid w:val="00A87703"/>
    <w:rsid w:val="00A87D98"/>
    <w:rsid w:val="00A91937"/>
    <w:rsid w:val="00A9235D"/>
    <w:rsid w:val="00A92C08"/>
    <w:rsid w:val="00A94C32"/>
    <w:rsid w:val="00A94C4F"/>
    <w:rsid w:val="00A95313"/>
    <w:rsid w:val="00A95314"/>
    <w:rsid w:val="00A95AF1"/>
    <w:rsid w:val="00A95B97"/>
    <w:rsid w:val="00AA003E"/>
    <w:rsid w:val="00AA0EA2"/>
    <w:rsid w:val="00AA17B2"/>
    <w:rsid w:val="00AA1829"/>
    <w:rsid w:val="00AA1B40"/>
    <w:rsid w:val="00AA214D"/>
    <w:rsid w:val="00AA3892"/>
    <w:rsid w:val="00AA3E5F"/>
    <w:rsid w:val="00AA4C8B"/>
    <w:rsid w:val="00AA5C1B"/>
    <w:rsid w:val="00AA610E"/>
    <w:rsid w:val="00AA6CA1"/>
    <w:rsid w:val="00AA73A0"/>
    <w:rsid w:val="00AA7F71"/>
    <w:rsid w:val="00AB05BF"/>
    <w:rsid w:val="00AB0F69"/>
    <w:rsid w:val="00AB304A"/>
    <w:rsid w:val="00AB376D"/>
    <w:rsid w:val="00AB3D12"/>
    <w:rsid w:val="00AB3D85"/>
    <w:rsid w:val="00AB44C5"/>
    <w:rsid w:val="00AB5753"/>
    <w:rsid w:val="00AB6F15"/>
    <w:rsid w:val="00AC0665"/>
    <w:rsid w:val="00AC2ACC"/>
    <w:rsid w:val="00AC2F56"/>
    <w:rsid w:val="00AC3D31"/>
    <w:rsid w:val="00AC4335"/>
    <w:rsid w:val="00AC676D"/>
    <w:rsid w:val="00AC7CE1"/>
    <w:rsid w:val="00AC7D89"/>
    <w:rsid w:val="00AD0070"/>
    <w:rsid w:val="00AD0F2E"/>
    <w:rsid w:val="00AD2212"/>
    <w:rsid w:val="00AD280E"/>
    <w:rsid w:val="00AD3D6E"/>
    <w:rsid w:val="00AD4AE5"/>
    <w:rsid w:val="00AD7F4A"/>
    <w:rsid w:val="00AE0030"/>
    <w:rsid w:val="00AE092A"/>
    <w:rsid w:val="00AE129D"/>
    <w:rsid w:val="00AE161C"/>
    <w:rsid w:val="00AE24EE"/>
    <w:rsid w:val="00AE2797"/>
    <w:rsid w:val="00AE3003"/>
    <w:rsid w:val="00AE45E5"/>
    <w:rsid w:val="00AE6D28"/>
    <w:rsid w:val="00AE74A8"/>
    <w:rsid w:val="00AE7535"/>
    <w:rsid w:val="00AE789C"/>
    <w:rsid w:val="00AF0AAD"/>
    <w:rsid w:val="00AF0D46"/>
    <w:rsid w:val="00AF1EA6"/>
    <w:rsid w:val="00AF279C"/>
    <w:rsid w:val="00AF33D6"/>
    <w:rsid w:val="00AF4136"/>
    <w:rsid w:val="00AF4797"/>
    <w:rsid w:val="00AF5589"/>
    <w:rsid w:val="00AF580F"/>
    <w:rsid w:val="00AF6344"/>
    <w:rsid w:val="00AF694B"/>
    <w:rsid w:val="00AF6DAE"/>
    <w:rsid w:val="00B0066E"/>
    <w:rsid w:val="00B00E6E"/>
    <w:rsid w:val="00B00FFB"/>
    <w:rsid w:val="00B018F4"/>
    <w:rsid w:val="00B0363D"/>
    <w:rsid w:val="00B03A11"/>
    <w:rsid w:val="00B03A77"/>
    <w:rsid w:val="00B05E08"/>
    <w:rsid w:val="00B071C2"/>
    <w:rsid w:val="00B07385"/>
    <w:rsid w:val="00B10D29"/>
    <w:rsid w:val="00B10FBA"/>
    <w:rsid w:val="00B12072"/>
    <w:rsid w:val="00B128B4"/>
    <w:rsid w:val="00B13EE8"/>
    <w:rsid w:val="00B151BE"/>
    <w:rsid w:val="00B15522"/>
    <w:rsid w:val="00B16ECB"/>
    <w:rsid w:val="00B175EB"/>
    <w:rsid w:val="00B207E8"/>
    <w:rsid w:val="00B20CA7"/>
    <w:rsid w:val="00B21243"/>
    <w:rsid w:val="00B22170"/>
    <w:rsid w:val="00B225AF"/>
    <w:rsid w:val="00B22601"/>
    <w:rsid w:val="00B23CDB"/>
    <w:rsid w:val="00B24F61"/>
    <w:rsid w:val="00B25CEA"/>
    <w:rsid w:val="00B26DEC"/>
    <w:rsid w:val="00B26E74"/>
    <w:rsid w:val="00B27827"/>
    <w:rsid w:val="00B307AD"/>
    <w:rsid w:val="00B307EC"/>
    <w:rsid w:val="00B31A2F"/>
    <w:rsid w:val="00B3353F"/>
    <w:rsid w:val="00B35D13"/>
    <w:rsid w:val="00B35DF8"/>
    <w:rsid w:val="00B37E26"/>
    <w:rsid w:val="00B40B02"/>
    <w:rsid w:val="00B4120F"/>
    <w:rsid w:val="00B4448C"/>
    <w:rsid w:val="00B445A0"/>
    <w:rsid w:val="00B445A5"/>
    <w:rsid w:val="00B44C01"/>
    <w:rsid w:val="00B5060B"/>
    <w:rsid w:val="00B50962"/>
    <w:rsid w:val="00B5120B"/>
    <w:rsid w:val="00B519F3"/>
    <w:rsid w:val="00B51EB0"/>
    <w:rsid w:val="00B535E9"/>
    <w:rsid w:val="00B5493F"/>
    <w:rsid w:val="00B558F2"/>
    <w:rsid w:val="00B55B42"/>
    <w:rsid w:val="00B56461"/>
    <w:rsid w:val="00B56DF7"/>
    <w:rsid w:val="00B56FF0"/>
    <w:rsid w:val="00B57741"/>
    <w:rsid w:val="00B607F9"/>
    <w:rsid w:val="00B631B3"/>
    <w:rsid w:val="00B63A50"/>
    <w:rsid w:val="00B64F1E"/>
    <w:rsid w:val="00B66762"/>
    <w:rsid w:val="00B66A9C"/>
    <w:rsid w:val="00B66C17"/>
    <w:rsid w:val="00B71916"/>
    <w:rsid w:val="00B73986"/>
    <w:rsid w:val="00B740F5"/>
    <w:rsid w:val="00B74436"/>
    <w:rsid w:val="00B75E94"/>
    <w:rsid w:val="00B76624"/>
    <w:rsid w:val="00B7702D"/>
    <w:rsid w:val="00B77E72"/>
    <w:rsid w:val="00B80D77"/>
    <w:rsid w:val="00B847A0"/>
    <w:rsid w:val="00B84A26"/>
    <w:rsid w:val="00B86815"/>
    <w:rsid w:val="00B87667"/>
    <w:rsid w:val="00B87699"/>
    <w:rsid w:val="00B876D4"/>
    <w:rsid w:val="00B87947"/>
    <w:rsid w:val="00B879EF"/>
    <w:rsid w:val="00B87F55"/>
    <w:rsid w:val="00B915DA"/>
    <w:rsid w:val="00B91BE0"/>
    <w:rsid w:val="00B91F60"/>
    <w:rsid w:val="00B924EF"/>
    <w:rsid w:val="00B938E5"/>
    <w:rsid w:val="00B96AA4"/>
    <w:rsid w:val="00B97630"/>
    <w:rsid w:val="00BA02A4"/>
    <w:rsid w:val="00BA0DEE"/>
    <w:rsid w:val="00BA23C3"/>
    <w:rsid w:val="00BA363F"/>
    <w:rsid w:val="00BA3DDA"/>
    <w:rsid w:val="00BA3F68"/>
    <w:rsid w:val="00BA4E0F"/>
    <w:rsid w:val="00BA4E38"/>
    <w:rsid w:val="00BA5618"/>
    <w:rsid w:val="00BA5B0D"/>
    <w:rsid w:val="00BA72EF"/>
    <w:rsid w:val="00BA7E87"/>
    <w:rsid w:val="00BB0204"/>
    <w:rsid w:val="00BB0366"/>
    <w:rsid w:val="00BB03FE"/>
    <w:rsid w:val="00BB2499"/>
    <w:rsid w:val="00BB2F9F"/>
    <w:rsid w:val="00BB38CE"/>
    <w:rsid w:val="00BB5E45"/>
    <w:rsid w:val="00BB6A2D"/>
    <w:rsid w:val="00BC028C"/>
    <w:rsid w:val="00BC0AB5"/>
    <w:rsid w:val="00BC0CDF"/>
    <w:rsid w:val="00BC29A9"/>
    <w:rsid w:val="00BC567F"/>
    <w:rsid w:val="00BC61BB"/>
    <w:rsid w:val="00BC6B92"/>
    <w:rsid w:val="00BC6D35"/>
    <w:rsid w:val="00BD0695"/>
    <w:rsid w:val="00BD0E54"/>
    <w:rsid w:val="00BD203B"/>
    <w:rsid w:val="00BD3323"/>
    <w:rsid w:val="00BD3700"/>
    <w:rsid w:val="00BD3E1B"/>
    <w:rsid w:val="00BD4266"/>
    <w:rsid w:val="00BD43A8"/>
    <w:rsid w:val="00BD77DB"/>
    <w:rsid w:val="00BE1770"/>
    <w:rsid w:val="00BE1AAC"/>
    <w:rsid w:val="00BE389C"/>
    <w:rsid w:val="00BE4098"/>
    <w:rsid w:val="00BE594E"/>
    <w:rsid w:val="00BE670D"/>
    <w:rsid w:val="00BE754E"/>
    <w:rsid w:val="00BE77F1"/>
    <w:rsid w:val="00BE7A33"/>
    <w:rsid w:val="00BF0D51"/>
    <w:rsid w:val="00BF0EEF"/>
    <w:rsid w:val="00BF1CFC"/>
    <w:rsid w:val="00BF22BE"/>
    <w:rsid w:val="00BF3005"/>
    <w:rsid w:val="00BF382F"/>
    <w:rsid w:val="00BF3895"/>
    <w:rsid w:val="00BF3BF4"/>
    <w:rsid w:val="00BF4092"/>
    <w:rsid w:val="00BF4AE9"/>
    <w:rsid w:val="00BF506E"/>
    <w:rsid w:val="00BF64F2"/>
    <w:rsid w:val="00BF6E78"/>
    <w:rsid w:val="00BF7795"/>
    <w:rsid w:val="00BF7A6B"/>
    <w:rsid w:val="00C00075"/>
    <w:rsid w:val="00C00177"/>
    <w:rsid w:val="00C03637"/>
    <w:rsid w:val="00C0513B"/>
    <w:rsid w:val="00C0687E"/>
    <w:rsid w:val="00C07A36"/>
    <w:rsid w:val="00C1097D"/>
    <w:rsid w:val="00C11D51"/>
    <w:rsid w:val="00C11D5B"/>
    <w:rsid w:val="00C127D5"/>
    <w:rsid w:val="00C1296F"/>
    <w:rsid w:val="00C12DEA"/>
    <w:rsid w:val="00C130B7"/>
    <w:rsid w:val="00C1348C"/>
    <w:rsid w:val="00C139D5"/>
    <w:rsid w:val="00C13D56"/>
    <w:rsid w:val="00C140D1"/>
    <w:rsid w:val="00C15F28"/>
    <w:rsid w:val="00C16050"/>
    <w:rsid w:val="00C168C8"/>
    <w:rsid w:val="00C17169"/>
    <w:rsid w:val="00C1719C"/>
    <w:rsid w:val="00C202C1"/>
    <w:rsid w:val="00C21F8D"/>
    <w:rsid w:val="00C22B98"/>
    <w:rsid w:val="00C23178"/>
    <w:rsid w:val="00C2395A"/>
    <w:rsid w:val="00C23D1D"/>
    <w:rsid w:val="00C24CA0"/>
    <w:rsid w:val="00C24D15"/>
    <w:rsid w:val="00C2509E"/>
    <w:rsid w:val="00C2558D"/>
    <w:rsid w:val="00C25852"/>
    <w:rsid w:val="00C266F4"/>
    <w:rsid w:val="00C3033E"/>
    <w:rsid w:val="00C30B6E"/>
    <w:rsid w:val="00C31513"/>
    <w:rsid w:val="00C31617"/>
    <w:rsid w:val="00C31C69"/>
    <w:rsid w:val="00C3277F"/>
    <w:rsid w:val="00C32798"/>
    <w:rsid w:val="00C32C83"/>
    <w:rsid w:val="00C33486"/>
    <w:rsid w:val="00C33E85"/>
    <w:rsid w:val="00C3553E"/>
    <w:rsid w:val="00C355F7"/>
    <w:rsid w:val="00C359BF"/>
    <w:rsid w:val="00C37785"/>
    <w:rsid w:val="00C400DC"/>
    <w:rsid w:val="00C40B62"/>
    <w:rsid w:val="00C40D30"/>
    <w:rsid w:val="00C410BA"/>
    <w:rsid w:val="00C413D7"/>
    <w:rsid w:val="00C4152C"/>
    <w:rsid w:val="00C4276F"/>
    <w:rsid w:val="00C43C0B"/>
    <w:rsid w:val="00C44280"/>
    <w:rsid w:val="00C4547E"/>
    <w:rsid w:val="00C4563A"/>
    <w:rsid w:val="00C46BE3"/>
    <w:rsid w:val="00C4701B"/>
    <w:rsid w:val="00C478C8"/>
    <w:rsid w:val="00C47EAD"/>
    <w:rsid w:val="00C5049B"/>
    <w:rsid w:val="00C50974"/>
    <w:rsid w:val="00C50A45"/>
    <w:rsid w:val="00C51A91"/>
    <w:rsid w:val="00C5265C"/>
    <w:rsid w:val="00C54550"/>
    <w:rsid w:val="00C56586"/>
    <w:rsid w:val="00C56933"/>
    <w:rsid w:val="00C5698A"/>
    <w:rsid w:val="00C56DE6"/>
    <w:rsid w:val="00C57CD0"/>
    <w:rsid w:val="00C57D8F"/>
    <w:rsid w:val="00C6007B"/>
    <w:rsid w:val="00C6146A"/>
    <w:rsid w:val="00C62168"/>
    <w:rsid w:val="00C6286B"/>
    <w:rsid w:val="00C646F0"/>
    <w:rsid w:val="00C6492A"/>
    <w:rsid w:val="00C64DE1"/>
    <w:rsid w:val="00C64E88"/>
    <w:rsid w:val="00C65012"/>
    <w:rsid w:val="00C65981"/>
    <w:rsid w:val="00C67B1B"/>
    <w:rsid w:val="00C67BA4"/>
    <w:rsid w:val="00C701B5"/>
    <w:rsid w:val="00C71CF6"/>
    <w:rsid w:val="00C720B6"/>
    <w:rsid w:val="00C72173"/>
    <w:rsid w:val="00C73399"/>
    <w:rsid w:val="00C73AF9"/>
    <w:rsid w:val="00C73E4B"/>
    <w:rsid w:val="00C740F4"/>
    <w:rsid w:val="00C7547C"/>
    <w:rsid w:val="00C7565E"/>
    <w:rsid w:val="00C75955"/>
    <w:rsid w:val="00C75C09"/>
    <w:rsid w:val="00C75F7E"/>
    <w:rsid w:val="00C76023"/>
    <w:rsid w:val="00C7712A"/>
    <w:rsid w:val="00C801C8"/>
    <w:rsid w:val="00C80238"/>
    <w:rsid w:val="00C80E2D"/>
    <w:rsid w:val="00C80ED2"/>
    <w:rsid w:val="00C80EE4"/>
    <w:rsid w:val="00C813E1"/>
    <w:rsid w:val="00C818AB"/>
    <w:rsid w:val="00C83599"/>
    <w:rsid w:val="00C83D96"/>
    <w:rsid w:val="00C84A91"/>
    <w:rsid w:val="00C85B12"/>
    <w:rsid w:val="00C85CA5"/>
    <w:rsid w:val="00C868EA"/>
    <w:rsid w:val="00C90800"/>
    <w:rsid w:val="00C90921"/>
    <w:rsid w:val="00C9474C"/>
    <w:rsid w:val="00C96C1B"/>
    <w:rsid w:val="00C96C57"/>
    <w:rsid w:val="00CA136C"/>
    <w:rsid w:val="00CA1D11"/>
    <w:rsid w:val="00CA3122"/>
    <w:rsid w:val="00CA317C"/>
    <w:rsid w:val="00CA5009"/>
    <w:rsid w:val="00CA5750"/>
    <w:rsid w:val="00CA59F7"/>
    <w:rsid w:val="00CA7BD1"/>
    <w:rsid w:val="00CA7F26"/>
    <w:rsid w:val="00CB2C67"/>
    <w:rsid w:val="00CB2D68"/>
    <w:rsid w:val="00CB3A52"/>
    <w:rsid w:val="00CB4F88"/>
    <w:rsid w:val="00CB58C1"/>
    <w:rsid w:val="00CB6AE5"/>
    <w:rsid w:val="00CB71F7"/>
    <w:rsid w:val="00CB77A9"/>
    <w:rsid w:val="00CB7C48"/>
    <w:rsid w:val="00CC33FA"/>
    <w:rsid w:val="00CC34EC"/>
    <w:rsid w:val="00CC35A8"/>
    <w:rsid w:val="00CC48CF"/>
    <w:rsid w:val="00CC4C74"/>
    <w:rsid w:val="00CC5042"/>
    <w:rsid w:val="00CC7848"/>
    <w:rsid w:val="00CC7B67"/>
    <w:rsid w:val="00CC7DB4"/>
    <w:rsid w:val="00CD1BB6"/>
    <w:rsid w:val="00CD2D14"/>
    <w:rsid w:val="00CD2E0D"/>
    <w:rsid w:val="00CD30F2"/>
    <w:rsid w:val="00CD3B4C"/>
    <w:rsid w:val="00CD455E"/>
    <w:rsid w:val="00CD4BDA"/>
    <w:rsid w:val="00CD5CC5"/>
    <w:rsid w:val="00CD7430"/>
    <w:rsid w:val="00CD79A4"/>
    <w:rsid w:val="00CE01E7"/>
    <w:rsid w:val="00CE0818"/>
    <w:rsid w:val="00CE32E5"/>
    <w:rsid w:val="00CE44A2"/>
    <w:rsid w:val="00CE4A07"/>
    <w:rsid w:val="00CE50BE"/>
    <w:rsid w:val="00CE5425"/>
    <w:rsid w:val="00CE6187"/>
    <w:rsid w:val="00CE67EE"/>
    <w:rsid w:val="00CE68B2"/>
    <w:rsid w:val="00CE752C"/>
    <w:rsid w:val="00CE79AF"/>
    <w:rsid w:val="00CF142F"/>
    <w:rsid w:val="00CF1D9A"/>
    <w:rsid w:val="00CF2168"/>
    <w:rsid w:val="00CF25AC"/>
    <w:rsid w:val="00CF36CD"/>
    <w:rsid w:val="00CF5A6A"/>
    <w:rsid w:val="00CF6500"/>
    <w:rsid w:val="00CF665A"/>
    <w:rsid w:val="00CF6C7B"/>
    <w:rsid w:val="00D00B32"/>
    <w:rsid w:val="00D00D54"/>
    <w:rsid w:val="00D023E9"/>
    <w:rsid w:val="00D024D1"/>
    <w:rsid w:val="00D03E59"/>
    <w:rsid w:val="00D06591"/>
    <w:rsid w:val="00D06D2D"/>
    <w:rsid w:val="00D06ED8"/>
    <w:rsid w:val="00D0703E"/>
    <w:rsid w:val="00D07384"/>
    <w:rsid w:val="00D1005B"/>
    <w:rsid w:val="00D108AF"/>
    <w:rsid w:val="00D11140"/>
    <w:rsid w:val="00D12D67"/>
    <w:rsid w:val="00D13F20"/>
    <w:rsid w:val="00D20887"/>
    <w:rsid w:val="00D2200A"/>
    <w:rsid w:val="00D2200C"/>
    <w:rsid w:val="00D231D2"/>
    <w:rsid w:val="00D233DC"/>
    <w:rsid w:val="00D23873"/>
    <w:rsid w:val="00D24071"/>
    <w:rsid w:val="00D24BC8"/>
    <w:rsid w:val="00D25BD9"/>
    <w:rsid w:val="00D260A5"/>
    <w:rsid w:val="00D2698C"/>
    <w:rsid w:val="00D26AF8"/>
    <w:rsid w:val="00D26F43"/>
    <w:rsid w:val="00D272D4"/>
    <w:rsid w:val="00D31AB9"/>
    <w:rsid w:val="00D31FC3"/>
    <w:rsid w:val="00D33B7D"/>
    <w:rsid w:val="00D33B9E"/>
    <w:rsid w:val="00D344A6"/>
    <w:rsid w:val="00D34A64"/>
    <w:rsid w:val="00D35118"/>
    <w:rsid w:val="00D37254"/>
    <w:rsid w:val="00D40034"/>
    <w:rsid w:val="00D40B75"/>
    <w:rsid w:val="00D40CB1"/>
    <w:rsid w:val="00D42AE0"/>
    <w:rsid w:val="00D42EEE"/>
    <w:rsid w:val="00D43653"/>
    <w:rsid w:val="00D44476"/>
    <w:rsid w:val="00D4469D"/>
    <w:rsid w:val="00D44F49"/>
    <w:rsid w:val="00D453C4"/>
    <w:rsid w:val="00D454C3"/>
    <w:rsid w:val="00D46BE3"/>
    <w:rsid w:val="00D47B94"/>
    <w:rsid w:val="00D511EB"/>
    <w:rsid w:val="00D513D4"/>
    <w:rsid w:val="00D51D3C"/>
    <w:rsid w:val="00D537A3"/>
    <w:rsid w:val="00D53820"/>
    <w:rsid w:val="00D55494"/>
    <w:rsid w:val="00D564E5"/>
    <w:rsid w:val="00D60034"/>
    <w:rsid w:val="00D62484"/>
    <w:rsid w:val="00D62894"/>
    <w:rsid w:val="00D6418E"/>
    <w:rsid w:val="00D67F10"/>
    <w:rsid w:val="00D701E8"/>
    <w:rsid w:val="00D71305"/>
    <w:rsid w:val="00D71C58"/>
    <w:rsid w:val="00D72764"/>
    <w:rsid w:val="00D72778"/>
    <w:rsid w:val="00D739CA"/>
    <w:rsid w:val="00D76E1C"/>
    <w:rsid w:val="00D80E8F"/>
    <w:rsid w:val="00D81713"/>
    <w:rsid w:val="00D82722"/>
    <w:rsid w:val="00D833E6"/>
    <w:rsid w:val="00D84DA4"/>
    <w:rsid w:val="00D852E2"/>
    <w:rsid w:val="00D85385"/>
    <w:rsid w:val="00D85A8D"/>
    <w:rsid w:val="00D86365"/>
    <w:rsid w:val="00D86BD8"/>
    <w:rsid w:val="00D87FB0"/>
    <w:rsid w:val="00D910A6"/>
    <w:rsid w:val="00D94872"/>
    <w:rsid w:val="00D94F9E"/>
    <w:rsid w:val="00D95D54"/>
    <w:rsid w:val="00D96A4D"/>
    <w:rsid w:val="00D978F4"/>
    <w:rsid w:val="00DA06A6"/>
    <w:rsid w:val="00DA29E5"/>
    <w:rsid w:val="00DA3899"/>
    <w:rsid w:val="00DA4177"/>
    <w:rsid w:val="00DA5949"/>
    <w:rsid w:val="00DA5E2B"/>
    <w:rsid w:val="00DA690C"/>
    <w:rsid w:val="00DA71E1"/>
    <w:rsid w:val="00DB0342"/>
    <w:rsid w:val="00DB0901"/>
    <w:rsid w:val="00DB0AC3"/>
    <w:rsid w:val="00DB12D7"/>
    <w:rsid w:val="00DB13B4"/>
    <w:rsid w:val="00DB397E"/>
    <w:rsid w:val="00DB3C3A"/>
    <w:rsid w:val="00DB505D"/>
    <w:rsid w:val="00DB698F"/>
    <w:rsid w:val="00DB799F"/>
    <w:rsid w:val="00DC0324"/>
    <w:rsid w:val="00DC05AA"/>
    <w:rsid w:val="00DC0B00"/>
    <w:rsid w:val="00DC1F31"/>
    <w:rsid w:val="00DC1F9C"/>
    <w:rsid w:val="00DC2030"/>
    <w:rsid w:val="00DC3E15"/>
    <w:rsid w:val="00DC43B0"/>
    <w:rsid w:val="00DC53EF"/>
    <w:rsid w:val="00DC6719"/>
    <w:rsid w:val="00DC6C42"/>
    <w:rsid w:val="00DC761F"/>
    <w:rsid w:val="00DC7A6C"/>
    <w:rsid w:val="00DD0196"/>
    <w:rsid w:val="00DD1667"/>
    <w:rsid w:val="00DD187C"/>
    <w:rsid w:val="00DD20CE"/>
    <w:rsid w:val="00DD4FF9"/>
    <w:rsid w:val="00DD50F5"/>
    <w:rsid w:val="00DD54B3"/>
    <w:rsid w:val="00DD5F2F"/>
    <w:rsid w:val="00DD62AB"/>
    <w:rsid w:val="00DD68F7"/>
    <w:rsid w:val="00DD7484"/>
    <w:rsid w:val="00DE06E1"/>
    <w:rsid w:val="00DE0B86"/>
    <w:rsid w:val="00DE0EA3"/>
    <w:rsid w:val="00DE1397"/>
    <w:rsid w:val="00DE1EFD"/>
    <w:rsid w:val="00DE28FD"/>
    <w:rsid w:val="00DE2FFD"/>
    <w:rsid w:val="00DE3ED7"/>
    <w:rsid w:val="00DE4ED1"/>
    <w:rsid w:val="00DE5134"/>
    <w:rsid w:val="00DE5CC6"/>
    <w:rsid w:val="00DE6234"/>
    <w:rsid w:val="00DE6C4A"/>
    <w:rsid w:val="00DF0471"/>
    <w:rsid w:val="00DF0AAD"/>
    <w:rsid w:val="00DF192B"/>
    <w:rsid w:val="00DF270B"/>
    <w:rsid w:val="00DF478B"/>
    <w:rsid w:val="00DF4AE8"/>
    <w:rsid w:val="00DF5394"/>
    <w:rsid w:val="00DF5947"/>
    <w:rsid w:val="00DF6043"/>
    <w:rsid w:val="00DF60AF"/>
    <w:rsid w:val="00DF6455"/>
    <w:rsid w:val="00DF7867"/>
    <w:rsid w:val="00E013E9"/>
    <w:rsid w:val="00E01507"/>
    <w:rsid w:val="00E01569"/>
    <w:rsid w:val="00E020E7"/>
    <w:rsid w:val="00E06B37"/>
    <w:rsid w:val="00E06DAE"/>
    <w:rsid w:val="00E06DFD"/>
    <w:rsid w:val="00E07269"/>
    <w:rsid w:val="00E07D05"/>
    <w:rsid w:val="00E07FB2"/>
    <w:rsid w:val="00E10446"/>
    <w:rsid w:val="00E1394F"/>
    <w:rsid w:val="00E14EA0"/>
    <w:rsid w:val="00E16044"/>
    <w:rsid w:val="00E16195"/>
    <w:rsid w:val="00E16D9A"/>
    <w:rsid w:val="00E16E0C"/>
    <w:rsid w:val="00E201AC"/>
    <w:rsid w:val="00E20AE5"/>
    <w:rsid w:val="00E214F9"/>
    <w:rsid w:val="00E21C27"/>
    <w:rsid w:val="00E233B1"/>
    <w:rsid w:val="00E2438A"/>
    <w:rsid w:val="00E24A36"/>
    <w:rsid w:val="00E263E1"/>
    <w:rsid w:val="00E26576"/>
    <w:rsid w:val="00E26BD1"/>
    <w:rsid w:val="00E3026A"/>
    <w:rsid w:val="00E309C0"/>
    <w:rsid w:val="00E30F57"/>
    <w:rsid w:val="00E311B0"/>
    <w:rsid w:val="00E31420"/>
    <w:rsid w:val="00E3173C"/>
    <w:rsid w:val="00E327FD"/>
    <w:rsid w:val="00E33A00"/>
    <w:rsid w:val="00E34083"/>
    <w:rsid w:val="00E36897"/>
    <w:rsid w:val="00E36A28"/>
    <w:rsid w:val="00E36D68"/>
    <w:rsid w:val="00E40247"/>
    <w:rsid w:val="00E4092D"/>
    <w:rsid w:val="00E440A4"/>
    <w:rsid w:val="00E457C2"/>
    <w:rsid w:val="00E4697F"/>
    <w:rsid w:val="00E47AB2"/>
    <w:rsid w:val="00E50292"/>
    <w:rsid w:val="00E51034"/>
    <w:rsid w:val="00E51649"/>
    <w:rsid w:val="00E517FB"/>
    <w:rsid w:val="00E529B4"/>
    <w:rsid w:val="00E54492"/>
    <w:rsid w:val="00E5462B"/>
    <w:rsid w:val="00E553DE"/>
    <w:rsid w:val="00E556D4"/>
    <w:rsid w:val="00E55D2D"/>
    <w:rsid w:val="00E57C5A"/>
    <w:rsid w:val="00E57CC8"/>
    <w:rsid w:val="00E63874"/>
    <w:rsid w:val="00E64A77"/>
    <w:rsid w:val="00E65D89"/>
    <w:rsid w:val="00E669F5"/>
    <w:rsid w:val="00E67403"/>
    <w:rsid w:val="00E674A6"/>
    <w:rsid w:val="00E67C15"/>
    <w:rsid w:val="00E70194"/>
    <w:rsid w:val="00E70B47"/>
    <w:rsid w:val="00E70DCB"/>
    <w:rsid w:val="00E712CE"/>
    <w:rsid w:val="00E7213A"/>
    <w:rsid w:val="00E72830"/>
    <w:rsid w:val="00E73B4A"/>
    <w:rsid w:val="00E73BCD"/>
    <w:rsid w:val="00E745BB"/>
    <w:rsid w:val="00E748DF"/>
    <w:rsid w:val="00E751A4"/>
    <w:rsid w:val="00E75420"/>
    <w:rsid w:val="00E773E4"/>
    <w:rsid w:val="00E77574"/>
    <w:rsid w:val="00E80147"/>
    <w:rsid w:val="00E80FA2"/>
    <w:rsid w:val="00E81716"/>
    <w:rsid w:val="00E81C4B"/>
    <w:rsid w:val="00E8221A"/>
    <w:rsid w:val="00E8273C"/>
    <w:rsid w:val="00E84AB4"/>
    <w:rsid w:val="00E87164"/>
    <w:rsid w:val="00E87A40"/>
    <w:rsid w:val="00E9074E"/>
    <w:rsid w:val="00E90F70"/>
    <w:rsid w:val="00E92EA0"/>
    <w:rsid w:val="00E946D4"/>
    <w:rsid w:val="00E9579C"/>
    <w:rsid w:val="00E97F62"/>
    <w:rsid w:val="00EA032A"/>
    <w:rsid w:val="00EA0789"/>
    <w:rsid w:val="00EA189F"/>
    <w:rsid w:val="00EA1B12"/>
    <w:rsid w:val="00EA1B44"/>
    <w:rsid w:val="00EA2164"/>
    <w:rsid w:val="00EA24C1"/>
    <w:rsid w:val="00EA24F1"/>
    <w:rsid w:val="00EA2FEB"/>
    <w:rsid w:val="00EA5018"/>
    <w:rsid w:val="00EA5A0B"/>
    <w:rsid w:val="00EB06D8"/>
    <w:rsid w:val="00EB07CE"/>
    <w:rsid w:val="00EB0BE5"/>
    <w:rsid w:val="00EB0DB0"/>
    <w:rsid w:val="00EB11A5"/>
    <w:rsid w:val="00EB2651"/>
    <w:rsid w:val="00EB3307"/>
    <w:rsid w:val="00EB41F9"/>
    <w:rsid w:val="00EB52CE"/>
    <w:rsid w:val="00EB6DE8"/>
    <w:rsid w:val="00EB7609"/>
    <w:rsid w:val="00EC01F9"/>
    <w:rsid w:val="00EC0C93"/>
    <w:rsid w:val="00EC0FBD"/>
    <w:rsid w:val="00EC1D43"/>
    <w:rsid w:val="00EC218B"/>
    <w:rsid w:val="00EC23BF"/>
    <w:rsid w:val="00EC2574"/>
    <w:rsid w:val="00EC2C82"/>
    <w:rsid w:val="00EC5540"/>
    <w:rsid w:val="00EC6AA7"/>
    <w:rsid w:val="00EC6AB0"/>
    <w:rsid w:val="00EC6CD6"/>
    <w:rsid w:val="00EC7D6C"/>
    <w:rsid w:val="00ED18C2"/>
    <w:rsid w:val="00ED1AEF"/>
    <w:rsid w:val="00ED210D"/>
    <w:rsid w:val="00ED21B4"/>
    <w:rsid w:val="00ED3757"/>
    <w:rsid w:val="00ED3862"/>
    <w:rsid w:val="00ED4529"/>
    <w:rsid w:val="00ED5981"/>
    <w:rsid w:val="00ED6213"/>
    <w:rsid w:val="00ED6919"/>
    <w:rsid w:val="00ED6F26"/>
    <w:rsid w:val="00ED7BFD"/>
    <w:rsid w:val="00EE039F"/>
    <w:rsid w:val="00EE1888"/>
    <w:rsid w:val="00EE24A6"/>
    <w:rsid w:val="00EE2D9B"/>
    <w:rsid w:val="00EE3192"/>
    <w:rsid w:val="00EE399C"/>
    <w:rsid w:val="00EE4269"/>
    <w:rsid w:val="00EE457A"/>
    <w:rsid w:val="00EE47F5"/>
    <w:rsid w:val="00EE5BEB"/>
    <w:rsid w:val="00EE7347"/>
    <w:rsid w:val="00EE74FC"/>
    <w:rsid w:val="00EE7685"/>
    <w:rsid w:val="00EE76B7"/>
    <w:rsid w:val="00EE7B5B"/>
    <w:rsid w:val="00EF1A22"/>
    <w:rsid w:val="00EF1E30"/>
    <w:rsid w:val="00EF4770"/>
    <w:rsid w:val="00EF539B"/>
    <w:rsid w:val="00EF5CB7"/>
    <w:rsid w:val="00F007CC"/>
    <w:rsid w:val="00F0286E"/>
    <w:rsid w:val="00F02B52"/>
    <w:rsid w:val="00F0323D"/>
    <w:rsid w:val="00F04120"/>
    <w:rsid w:val="00F0461B"/>
    <w:rsid w:val="00F04AFC"/>
    <w:rsid w:val="00F04C7E"/>
    <w:rsid w:val="00F05238"/>
    <w:rsid w:val="00F05780"/>
    <w:rsid w:val="00F06DFC"/>
    <w:rsid w:val="00F073BA"/>
    <w:rsid w:val="00F078B2"/>
    <w:rsid w:val="00F10013"/>
    <w:rsid w:val="00F10A41"/>
    <w:rsid w:val="00F11556"/>
    <w:rsid w:val="00F11C04"/>
    <w:rsid w:val="00F11C2F"/>
    <w:rsid w:val="00F12A01"/>
    <w:rsid w:val="00F12D05"/>
    <w:rsid w:val="00F14BC4"/>
    <w:rsid w:val="00F14CA0"/>
    <w:rsid w:val="00F15A03"/>
    <w:rsid w:val="00F15A2D"/>
    <w:rsid w:val="00F168B6"/>
    <w:rsid w:val="00F17131"/>
    <w:rsid w:val="00F20FE7"/>
    <w:rsid w:val="00F2192F"/>
    <w:rsid w:val="00F22E72"/>
    <w:rsid w:val="00F241E7"/>
    <w:rsid w:val="00F2685B"/>
    <w:rsid w:val="00F2710F"/>
    <w:rsid w:val="00F30963"/>
    <w:rsid w:val="00F30EC6"/>
    <w:rsid w:val="00F31787"/>
    <w:rsid w:val="00F329CE"/>
    <w:rsid w:val="00F32E32"/>
    <w:rsid w:val="00F32FF2"/>
    <w:rsid w:val="00F33756"/>
    <w:rsid w:val="00F33E6E"/>
    <w:rsid w:val="00F37F08"/>
    <w:rsid w:val="00F40E60"/>
    <w:rsid w:val="00F41891"/>
    <w:rsid w:val="00F42E0E"/>
    <w:rsid w:val="00F42F15"/>
    <w:rsid w:val="00F438AA"/>
    <w:rsid w:val="00F44352"/>
    <w:rsid w:val="00F519F0"/>
    <w:rsid w:val="00F51E53"/>
    <w:rsid w:val="00F527E0"/>
    <w:rsid w:val="00F52814"/>
    <w:rsid w:val="00F52914"/>
    <w:rsid w:val="00F533D5"/>
    <w:rsid w:val="00F546F0"/>
    <w:rsid w:val="00F549DB"/>
    <w:rsid w:val="00F55D7D"/>
    <w:rsid w:val="00F55F26"/>
    <w:rsid w:val="00F56413"/>
    <w:rsid w:val="00F57885"/>
    <w:rsid w:val="00F61E5B"/>
    <w:rsid w:val="00F63150"/>
    <w:rsid w:val="00F6428E"/>
    <w:rsid w:val="00F64834"/>
    <w:rsid w:val="00F64F9D"/>
    <w:rsid w:val="00F66D98"/>
    <w:rsid w:val="00F673A6"/>
    <w:rsid w:val="00F67780"/>
    <w:rsid w:val="00F703D5"/>
    <w:rsid w:val="00F718A8"/>
    <w:rsid w:val="00F746AE"/>
    <w:rsid w:val="00F75C22"/>
    <w:rsid w:val="00F771B7"/>
    <w:rsid w:val="00F80247"/>
    <w:rsid w:val="00F8145D"/>
    <w:rsid w:val="00F81961"/>
    <w:rsid w:val="00F81E68"/>
    <w:rsid w:val="00F828C8"/>
    <w:rsid w:val="00F8341F"/>
    <w:rsid w:val="00F83644"/>
    <w:rsid w:val="00F8412D"/>
    <w:rsid w:val="00F841BA"/>
    <w:rsid w:val="00F842BC"/>
    <w:rsid w:val="00F84F28"/>
    <w:rsid w:val="00F852F1"/>
    <w:rsid w:val="00F85EE0"/>
    <w:rsid w:val="00F861DB"/>
    <w:rsid w:val="00F8775C"/>
    <w:rsid w:val="00F87D1E"/>
    <w:rsid w:val="00F9011D"/>
    <w:rsid w:val="00F90F90"/>
    <w:rsid w:val="00F91323"/>
    <w:rsid w:val="00F91577"/>
    <w:rsid w:val="00F91C90"/>
    <w:rsid w:val="00F9208D"/>
    <w:rsid w:val="00F93224"/>
    <w:rsid w:val="00F93495"/>
    <w:rsid w:val="00F93F9B"/>
    <w:rsid w:val="00F954C7"/>
    <w:rsid w:val="00F963CE"/>
    <w:rsid w:val="00F96680"/>
    <w:rsid w:val="00F96E13"/>
    <w:rsid w:val="00FA10AB"/>
    <w:rsid w:val="00FA154B"/>
    <w:rsid w:val="00FA1F96"/>
    <w:rsid w:val="00FA3C91"/>
    <w:rsid w:val="00FA3E36"/>
    <w:rsid w:val="00FA623C"/>
    <w:rsid w:val="00FA673C"/>
    <w:rsid w:val="00FA6876"/>
    <w:rsid w:val="00FA69D7"/>
    <w:rsid w:val="00FA6C0F"/>
    <w:rsid w:val="00FA74CB"/>
    <w:rsid w:val="00FA77E1"/>
    <w:rsid w:val="00FA7B20"/>
    <w:rsid w:val="00FB11BB"/>
    <w:rsid w:val="00FB157B"/>
    <w:rsid w:val="00FB1EE8"/>
    <w:rsid w:val="00FB402D"/>
    <w:rsid w:val="00FB4ABE"/>
    <w:rsid w:val="00FB4DAA"/>
    <w:rsid w:val="00FB7B67"/>
    <w:rsid w:val="00FC0785"/>
    <w:rsid w:val="00FC2021"/>
    <w:rsid w:val="00FC229D"/>
    <w:rsid w:val="00FC2C2C"/>
    <w:rsid w:val="00FC3688"/>
    <w:rsid w:val="00FC39F8"/>
    <w:rsid w:val="00FC54ED"/>
    <w:rsid w:val="00FC5542"/>
    <w:rsid w:val="00FC583F"/>
    <w:rsid w:val="00FC5E61"/>
    <w:rsid w:val="00FC6267"/>
    <w:rsid w:val="00FC74DC"/>
    <w:rsid w:val="00FD0044"/>
    <w:rsid w:val="00FD032D"/>
    <w:rsid w:val="00FD0ABC"/>
    <w:rsid w:val="00FD0E30"/>
    <w:rsid w:val="00FD1A83"/>
    <w:rsid w:val="00FD39F1"/>
    <w:rsid w:val="00FD546C"/>
    <w:rsid w:val="00FD5726"/>
    <w:rsid w:val="00FD5BD2"/>
    <w:rsid w:val="00FD5FE3"/>
    <w:rsid w:val="00FD6FB1"/>
    <w:rsid w:val="00FE0AFB"/>
    <w:rsid w:val="00FE225A"/>
    <w:rsid w:val="00FE32EA"/>
    <w:rsid w:val="00FE485E"/>
    <w:rsid w:val="00FE6FAD"/>
    <w:rsid w:val="00FF1329"/>
    <w:rsid w:val="00FF2322"/>
    <w:rsid w:val="00FF2365"/>
    <w:rsid w:val="00FF26E7"/>
    <w:rsid w:val="00FF3742"/>
    <w:rsid w:val="00FF384C"/>
    <w:rsid w:val="00FF42F6"/>
    <w:rsid w:val="00FF45A5"/>
    <w:rsid w:val="00FF5C65"/>
    <w:rsid w:val="00FF6369"/>
    <w:rsid w:val="00FF6731"/>
    <w:rsid w:val="00FF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B2DD"/>
  <w15:chartTrackingRefBased/>
  <w15:docId w15:val="{130D2D3C-CD61-C842-BDFB-2821573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083603"/>
    <w:pPr>
      <w:spacing w:after="240" w:line="240" w:lineRule="auto"/>
      <w:ind w:firstLine="0"/>
      <w:outlineLvl w:val="0"/>
    </w:pPr>
    <w:rPr>
      <w:rFonts w:ascii="Verdana" w:hAnsi="Verdana" w:cstheme="minorHAnsi"/>
      <w:b/>
      <w:bCs/>
      <w:sz w:val="28"/>
      <w:szCs w:val="28"/>
    </w:rPr>
  </w:style>
  <w:style w:type="paragraph" w:styleId="Heading2">
    <w:name w:val="heading 2"/>
    <w:basedOn w:val="ListParagraph"/>
    <w:next w:val="Normal"/>
    <w:link w:val="Heading2Char"/>
    <w:uiPriority w:val="9"/>
    <w:unhideWhenUsed/>
    <w:qFormat/>
    <w:rsid w:val="00744FF0"/>
    <w:pPr>
      <w:numPr>
        <w:numId w:val="30"/>
      </w:numPr>
      <w:spacing w:after="240" w:line="240" w:lineRule="auto"/>
      <w:ind w:left="1080"/>
      <w:outlineLvl w:val="1"/>
    </w:pPr>
    <w:rPr>
      <w:rFonts w:ascii="Verdana" w:hAnsi="Verdana" w:cstheme="minorHAns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tabs>
        <w:tab w:val="left" w:pos="380"/>
      </w:tabs>
      <w:spacing w:after="240" w:line="240" w:lineRule="auto"/>
      <w:ind w:left="384" w:hanging="384"/>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083603"/>
    <w:rPr>
      <w:rFonts w:ascii="Verdana" w:hAnsi="Verdana" w:cstheme="minorHAnsi"/>
      <w:b/>
      <w:bCs/>
      <w:sz w:val="28"/>
      <w:szCs w:val="28"/>
    </w:rPr>
  </w:style>
  <w:style w:type="character" w:customStyle="1" w:styleId="Heading2Char">
    <w:name w:val="Heading 2 Char"/>
    <w:basedOn w:val="DefaultParagraphFont"/>
    <w:link w:val="Heading2"/>
    <w:uiPriority w:val="9"/>
    <w:rsid w:val="00744FF0"/>
    <w:rPr>
      <w:rFonts w:ascii="Verdana" w:hAnsi="Verdana" w:cstheme="minorHAns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rsid w:val="00DE1EFD"/>
    <w:pPr>
      <w:ind w:firstLine="0"/>
    </w:pPr>
    <w:rPr>
      <w:rFonts w:ascii="Verdana" w:eastAsiaTheme="majorEastAsia" w:hAnsi="Verdana" w:cstheme="majorBidi"/>
      <w:b/>
      <w:spacing w:val="-10"/>
      <w:kern w:val="28"/>
      <w:sz w:val="28"/>
    </w:rPr>
  </w:style>
  <w:style w:type="character" w:customStyle="1" w:styleId="TitleChar">
    <w:name w:val="Title Char"/>
    <w:basedOn w:val="DefaultParagraphFont"/>
    <w:link w:val="Title"/>
    <w:uiPriority w:val="2"/>
    <w:rsid w:val="00DE1EFD"/>
    <w:rPr>
      <w:rFonts w:ascii="Verdana" w:eastAsiaTheme="majorEastAsia" w:hAnsi="Verdana" w:cstheme="majorBidi"/>
      <w:b/>
      <w:spacing w:val="-10"/>
      <w:kern w:val="28"/>
      <w:sz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pPr>
      <w:spacing w:before="120"/>
    </w:pPr>
    <w:rPr>
      <w:rFonts w:cstheme="minorHAnsi"/>
      <w:b/>
      <w:bCs/>
      <w:i/>
      <w:iCs/>
    </w:rPr>
  </w:style>
  <w:style w:type="paragraph" w:styleId="TOC2">
    <w:name w:val="toc 2"/>
    <w:basedOn w:val="Normal"/>
    <w:next w:val="Normal"/>
    <w:autoRedefine/>
    <w:uiPriority w:val="39"/>
    <w:unhideWhenUsed/>
    <w:pPr>
      <w:spacing w:before="120"/>
      <w:ind w:left="240"/>
    </w:pPr>
    <w:rPr>
      <w:rFonts w:cstheme="minorHAnsi"/>
      <w:b/>
      <w:bCs/>
      <w:sz w:val="22"/>
      <w:szCs w:val="22"/>
    </w:rPr>
  </w:style>
  <w:style w:type="paragraph" w:styleId="TOC3">
    <w:name w:val="toc 3"/>
    <w:basedOn w:val="Normal"/>
    <w:next w:val="Normal"/>
    <w:autoRedefine/>
    <w:uiPriority w:val="39"/>
    <w:semiHidden/>
    <w:unhideWhenUsed/>
    <w:pPr>
      <w:ind w:left="480"/>
    </w:pPr>
    <w:rPr>
      <w:rFonts w:cstheme="minorHAnsi"/>
      <w:sz w:val="20"/>
      <w:szCs w:val="20"/>
    </w:rPr>
  </w:style>
  <w:style w:type="paragraph" w:styleId="TOC4">
    <w:name w:val="toc 4"/>
    <w:basedOn w:val="Normal"/>
    <w:next w:val="Normal"/>
    <w:autoRedefine/>
    <w:uiPriority w:val="39"/>
    <w:semiHidden/>
    <w:unhideWhenUsed/>
    <w:pPr>
      <w:ind w:left="720"/>
    </w:pPr>
    <w:rPr>
      <w:rFonts w:cstheme="minorHAnsi"/>
      <w:sz w:val="20"/>
      <w:szCs w:val="20"/>
    </w:rPr>
  </w:style>
  <w:style w:type="paragraph" w:styleId="TOC5">
    <w:name w:val="toc 5"/>
    <w:basedOn w:val="Normal"/>
    <w:next w:val="Normal"/>
    <w:autoRedefine/>
    <w:uiPriority w:val="39"/>
    <w:semiHidden/>
    <w:unhideWhenUsed/>
    <w:pPr>
      <w:ind w:left="960"/>
    </w:pPr>
    <w:rPr>
      <w:rFonts w:cstheme="minorHAnsi"/>
      <w:sz w:val="20"/>
      <w:szCs w:val="20"/>
    </w:rPr>
  </w:style>
  <w:style w:type="paragraph" w:styleId="TOC6">
    <w:name w:val="toc 6"/>
    <w:basedOn w:val="Normal"/>
    <w:next w:val="Normal"/>
    <w:autoRedefine/>
    <w:uiPriority w:val="39"/>
    <w:semiHidden/>
    <w:unhideWhenUsed/>
    <w:pPr>
      <w:ind w:left="1200"/>
    </w:pPr>
    <w:rPr>
      <w:rFonts w:cstheme="minorHAnsi"/>
      <w:sz w:val="20"/>
      <w:szCs w:val="20"/>
    </w:rPr>
  </w:style>
  <w:style w:type="paragraph" w:styleId="TOC7">
    <w:name w:val="toc 7"/>
    <w:basedOn w:val="Normal"/>
    <w:next w:val="Normal"/>
    <w:autoRedefine/>
    <w:uiPriority w:val="39"/>
    <w:semiHidden/>
    <w:unhideWhenUsed/>
    <w:pPr>
      <w:ind w:left="1440"/>
    </w:pPr>
    <w:rPr>
      <w:rFonts w:cstheme="minorHAnsi"/>
      <w:sz w:val="20"/>
      <w:szCs w:val="20"/>
    </w:rPr>
  </w:style>
  <w:style w:type="paragraph" w:styleId="TOC8">
    <w:name w:val="toc 8"/>
    <w:basedOn w:val="Normal"/>
    <w:next w:val="Normal"/>
    <w:autoRedefine/>
    <w:uiPriority w:val="39"/>
    <w:semiHidden/>
    <w:unhideWhenUsed/>
    <w:pPr>
      <w:ind w:left="1680"/>
    </w:pPr>
    <w:rPr>
      <w:rFonts w:cstheme="minorHAnsi"/>
      <w:sz w:val="20"/>
      <w:szCs w:val="20"/>
    </w:rPr>
  </w:style>
  <w:style w:type="paragraph" w:styleId="TOC9">
    <w:name w:val="toc 9"/>
    <w:basedOn w:val="Normal"/>
    <w:next w:val="Normal"/>
    <w:autoRedefine/>
    <w:uiPriority w:val="39"/>
    <w:semiHidden/>
    <w:unhideWhenUsed/>
    <w:pPr>
      <w:ind w:left="1920"/>
    </w:pPr>
    <w:rPr>
      <w:rFonts w:cstheme="minorHAnsi"/>
      <w:sz w:val="20"/>
      <w:szCs w:val="20"/>
    </w:rPr>
  </w:style>
  <w:style w:type="paragraph" w:styleId="TOCHeading">
    <w:name w:val="TOC Heading"/>
    <w:basedOn w:val="Heading1"/>
    <w:next w:val="Normal"/>
    <w:uiPriority w:val="39"/>
    <w:unhideWhenUsed/>
    <w:qFormat/>
    <w:rsid w:val="00083603"/>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C7046"/>
    <w:rPr>
      <w:color w:val="5F5F5F" w:themeColor="hyperlink"/>
      <w:u w:val="single"/>
    </w:rPr>
  </w:style>
  <w:style w:type="character" w:styleId="UnresolvedMention">
    <w:name w:val="Unresolved Mention"/>
    <w:basedOn w:val="DefaultParagraphFont"/>
    <w:uiPriority w:val="99"/>
    <w:semiHidden/>
    <w:unhideWhenUsed/>
    <w:rsid w:val="004C7046"/>
    <w:rPr>
      <w:color w:val="605E5C"/>
      <w:shd w:val="clear" w:color="auto" w:fill="E1DFDD"/>
    </w:rPr>
  </w:style>
  <w:style w:type="paragraph" w:styleId="ListParagraph">
    <w:name w:val="List Paragraph"/>
    <w:basedOn w:val="Normal"/>
    <w:uiPriority w:val="34"/>
    <w:unhideWhenUsed/>
    <w:qFormat/>
    <w:rsid w:val="00304840"/>
    <w:pPr>
      <w:ind w:left="720"/>
      <w:contextualSpacing/>
    </w:pPr>
  </w:style>
  <w:style w:type="character" w:styleId="FollowedHyperlink">
    <w:name w:val="FollowedHyperlink"/>
    <w:basedOn w:val="DefaultParagraphFont"/>
    <w:uiPriority w:val="99"/>
    <w:semiHidden/>
    <w:unhideWhenUsed/>
    <w:rsid w:val="009565A4"/>
    <w:rPr>
      <w:color w:val="919191" w:themeColor="followedHyperlink"/>
      <w:u w:val="single"/>
    </w:rPr>
  </w:style>
  <w:style w:type="character" w:styleId="PageNumber">
    <w:name w:val="page number"/>
    <w:basedOn w:val="DefaultParagraphFont"/>
    <w:uiPriority w:val="99"/>
    <w:semiHidden/>
    <w:unhideWhenUsed/>
    <w:rsid w:val="00E9579C"/>
  </w:style>
  <w:style w:type="character" w:styleId="FootnoteReference">
    <w:name w:val="footnote reference"/>
    <w:basedOn w:val="DefaultParagraphFont"/>
    <w:uiPriority w:val="99"/>
    <w:semiHidden/>
    <w:unhideWhenUsed/>
    <w:rsid w:val="00621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27113602">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99349165">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0538763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4170590">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3218929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oaj.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Containers/com.microsoft.Word/Data/Library/Application%20Support/Microsoft/Office/16.0/DTS/Search/%7b4925847F-2780-B843-B16B-6E5BD0602583%7dtf1000209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97082-B349-43B0-B21E-87F724E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{4925847F-2780-B843-B16B-6E5BD0602583}tf10002092.dotx</Template>
  <TotalTime>4</TotalTime>
  <Pages>12</Pages>
  <Words>13503</Words>
  <Characters>76971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Ethan Barlow</cp:lastModifiedBy>
  <cp:revision>2</cp:revision>
  <dcterms:created xsi:type="dcterms:W3CDTF">2022-03-16T04:27:00Z</dcterms:created>
  <dcterms:modified xsi:type="dcterms:W3CDTF">2022-03-16T04:27:00Z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y fmtid="{D5CDD505-2E9C-101B-9397-08002B2CF9AE}" pid="4" name="ZOTERO_PREF_1">
    <vt:lpwstr>&lt;data data-version="3" zotero-version="5.0.96.3"&gt;&lt;session id="NK3EYSf8"/&gt;&lt;style id="http://www.zotero.org/styles/international-journal-of-nuclear-security" hasBibliography="1" bibliographyStyleHasBeenSet="1"/&gt;&lt;prefs&gt;&lt;pref name="fieldType" value="Field"/&gt;&lt;</vt:lpwstr>
  </property>
  <property fmtid="{D5CDD505-2E9C-101B-9397-08002B2CF9AE}" pid="5" name="ZOTERO_PREF_2">
    <vt:lpwstr>pref name="automaticJournalAbbreviations" value="true"/&gt;&lt;/prefs&gt;&lt;/data&gt;</vt:lpwstr>
  </property>
</Properties>
</file>